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32601" w14:textId="10804F1A" w:rsidR="0061059E" w:rsidRPr="00F01C33" w:rsidRDefault="0061059E" w:rsidP="0061059E">
      <w:pPr>
        <w:pStyle w:val="1"/>
        <w:numPr>
          <w:ilvl w:val="0"/>
          <w:numId w:val="0"/>
        </w:numPr>
        <w:tabs>
          <w:tab w:val="left" w:pos="708"/>
        </w:tabs>
        <w:ind w:left="284"/>
        <w:jc w:val="center"/>
        <w:rPr>
          <w:lang w:val="ru-RU"/>
        </w:rPr>
      </w:pPr>
      <w:r>
        <w:rPr>
          <w:b/>
        </w:rPr>
        <w:t xml:space="preserve">ДОГОВОР КУПЛИ-ПРОДАЖИ </w:t>
      </w:r>
      <w:r w:rsidRPr="00F01C33">
        <w:rPr>
          <w:b/>
        </w:rPr>
        <w:t>№ 0</w:t>
      </w:r>
      <w:r w:rsidR="00F01C33" w:rsidRPr="00F01C33">
        <w:rPr>
          <w:b/>
          <w:lang w:val="ru-RU"/>
        </w:rPr>
        <w:t>3</w:t>
      </w:r>
      <w:r w:rsidRPr="00F01C33">
        <w:rPr>
          <w:b/>
        </w:rPr>
        <w:t>-2</w:t>
      </w:r>
      <w:r w:rsidR="00F01C33" w:rsidRPr="00F01C33">
        <w:rPr>
          <w:b/>
          <w:lang w:val="ru-RU"/>
        </w:rPr>
        <w:t>4</w:t>
      </w:r>
      <w:r w:rsidRPr="00F01C33">
        <w:rPr>
          <w:b/>
        </w:rPr>
        <w:t>-</w:t>
      </w:r>
      <w:r w:rsidR="00F01C33">
        <w:rPr>
          <w:b/>
          <w:lang w:val="ru-RU"/>
        </w:rPr>
        <w:t>ЕП</w:t>
      </w:r>
    </w:p>
    <w:p w14:paraId="6185C642" w14:textId="77777777" w:rsidR="0061059E" w:rsidRDefault="0061059E" w:rsidP="0061059E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413C045" w14:textId="0E8E250D" w:rsidR="0061059E" w:rsidRDefault="0061059E" w:rsidP="0061059E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Выборг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</w:t>
      </w:r>
      <w:r w:rsidR="00615B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1F3143">
        <w:rPr>
          <w:rFonts w:ascii="Times New Roman" w:hAnsi="Times New Roman"/>
          <w:sz w:val="24"/>
          <w:szCs w:val="24"/>
        </w:rPr>
        <w:t>«</w:t>
      </w:r>
      <w:r w:rsidR="001F3143" w:rsidRPr="001F3143">
        <w:rPr>
          <w:rFonts w:ascii="Times New Roman" w:hAnsi="Times New Roman"/>
          <w:sz w:val="24"/>
          <w:szCs w:val="24"/>
        </w:rPr>
        <w:t>12</w:t>
      </w:r>
      <w:r w:rsidRPr="001F3143">
        <w:rPr>
          <w:rFonts w:ascii="Times New Roman" w:hAnsi="Times New Roman"/>
          <w:sz w:val="24"/>
          <w:szCs w:val="24"/>
        </w:rPr>
        <w:t xml:space="preserve">» </w:t>
      </w:r>
      <w:r w:rsidR="001F3143" w:rsidRPr="001F3143">
        <w:rPr>
          <w:rFonts w:ascii="Times New Roman" w:hAnsi="Times New Roman"/>
          <w:sz w:val="24"/>
          <w:szCs w:val="24"/>
        </w:rPr>
        <w:t>января</w:t>
      </w:r>
      <w:r w:rsidRPr="001F3143">
        <w:rPr>
          <w:rFonts w:ascii="Times New Roman" w:hAnsi="Times New Roman"/>
          <w:sz w:val="24"/>
          <w:szCs w:val="24"/>
        </w:rPr>
        <w:t xml:space="preserve"> 202</w:t>
      </w:r>
      <w:r w:rsidR="001F2733">
        <w:rPr>
          <w:rFonts w:ascii="Times New Roman" w:hAnsi="Times New Roman"/>
          <w:sz w:val="24"/>
          <w:szCs w:val="24"/>
        </w:rPr>
        <w:t>4</w:t>
      </w:r>
      <w:r w:rsidRPr="001F3143">
        <w:rPr>
          <w:rFonts w:ascii="Times New Roman" w:hAnsi="Times New Roman"/>
          <w:sz w:val="24"/>
          <w:szCs w:val="24"/>
        </w:rPr>
        <w:t xml:space="preserve"> г.</w:t>
      </w:r>
    </w:p>
    <w:p w14:paraId="64C3FF4A" w14:textId="77777777" w:rsidR="0061059E" w:rsidRDefault="0061059E" w:rsidP="0061059E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E25AD1F" w14:textId="77777777" w:rsidR="0061059E" w:rsidRDefault="0061059E" w:rsidP="0061059E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 xml:space="preserve">АО </w:t>
      </w:r>
      <w:r>
        <w:rPr>
          <w:rFonts w:ascii="Times New Roman" w:hAnsi="Times New Roman"/>
          <w:b/>
          <w:sz w:val="24"/>
          <w:szCs w:val="24"/>
        </w:rPr>
        <w:t>«Выборгтеплоэнерго»</w:t>
      </w:r>
      <w:r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b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», в лице  генерального директора А.В. Кривоноса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Устава, с одной стороны и </w:t>
      </w:r>
      <w:r w:rsidR="009C1B87" w:rsidRPr="00ED407A">
        <w:rPr>
          <w:rFonts w:ascii="Times New Roman" w:hAnsi="Times New Roman"/>
          <w:b/>
          <w:sz w:val="24"/>
          <w:szCs w:val="24"/>
        </w:rPr>
        <w:t>ООО «ТБ И</w:t>
      </w:r>
      <w:r w:rsidR="00ED407A" w:rsidRPr="00ED407A">
        <w:rPr>
          <w:rFonts w:ascii="Times New Roman" w:hAnsi="Times New Roman"/>
          <w:b/>
          <w:sz w:val="24"/>
          <w:szCs w:val="24"/>
        </w:rPr>
        <w:t>ндустрия</w:t>
      </w:r>
      <w:r w:rsidR="009C1B8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eastAsia="Arial Unicode MS" w:hAnsi="Times New Roman"/>
          <w:b/>
          <w:bCs/>
          <w:iCs/>
          <w:spacing w:val="-4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именуемое в дальнейшем </w:t>
      </w:r>
      <w:r>
        <w:rPr>
          <w:rFonts w:ascii="Times New Roman" w:hAnsi="Times New Roman"/>
          <w:b/>
          <w:sz w:val="24"/>
          <w:szCs w:val="24"/>
        </w:rPr>
        <w:t>«Поставщик»,</w:t>
      </w:r>
      <w:r>
        <w:rPr>
          <w:rFonts w:ascii="Times New Roman" w:hAnsi="Times New Roman"/>
          <w:sz w:val="24"/>
          <w:szCs w:val="24"/>
        </w:rPr>
        <w:t xml:space="preserve"> в лице </w:t>
      </w:r>
      <w:r w:rsidR="00ED407A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eastAsia="Arial Unicode MS" w:hAnsi="Times New Roman"/>
          <w:spacing w:val="-4"/>
          <w:sz w:val="24"/>
          <w:szCs w:val="24"/>
        </w:rPr>
        <w:t xml:space="preserve">енерального </w:t>
      </w:r>
      <w:r>
        <w:rPr>
          <w:rFonts w:ascii="Times New Roman" w:eastAsia="Arial Unicode MS" w:hAnsi="Times New Roman"/>
          <w:bCs/>
          <w:spacing w:val="-4"/>
          <w:sz w:val="24"/>
          <w:szCs w:val="24"/>
        </w:rPr>
        <w:t>директора</w:t>
      </w:r>
      <w:r>
        <w:rPr>
          <w:rFonts w:ascii="Times New Roman" w:eastAsia="Arial Unicode MS" w:hAnsi="Times New Roman"/>
          <w:b/>
          <w:bCs/>
          <w:spacing w:val="-4"/>
          <w:sz w:val="24"/>
          <w:szCs w:val="24"/>
        </w:rPr>
        <w:t xml:space="preserve"> </w:t>
      </w:r>
      <w:r w:rsidR="00405F62">
        <w:rPr>
          <w:rFonts w:ascii="Times New Roman" w:eastAsia="Arial Unicode MS" w:hAnsi="Times New Roman"/>
          <w:b/>
          <w:bCs/>
          <w:spacing w:val="-4"/>
          <w:sz w:val="24"/>
          <w:szCs w:val="24"/>
        </w:rPr>
        <w:t xml:space="preserve"> </w:t>
      </w:r>
      <w:r w:rsidR="00405F62" w:rsidRPr="00405F62">
        <w:rPr>
          <w:rFonts w:ascii="Times New Roman" w:eastAsia="Arial Unicode MS" w:hAnsi="Times New Roman"/>
          <w:bCs/>
          <w:spacing w:val="-4"/>
          <w:sz w:val="24"/>
          <w:szCs w:val="24"/>
        </w:rPr>
        <w:t>Томчук</w:t>
      </w:r>
      <w:r w:rsidR="00405F62">
        <w:rPr>
          <w:rFonts w:ascii="Times New Roman" w:eastAsia="Arial Unicode MS" w:hAnsi="Times New Roman"/>
          <w:bCs/>
          <w:spacing w:val="-4"/>
          <w:sz w:val="24"/>
          <w:szCs w:val="24"/>
        </w:rPr>
        <w:t>а Андрея Юрьевича</w:t>
      </w:r>
      <w:r w:rsidRPr="00405F62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Устава, с другой стороны, совместно именуемые </w:t>
      </w:r>
      <w:r>
        <w:rPr>
          <w:rFonts w:ascii="Times New Roman" w:hAnsi="Times New Roman"/>
          <w:b/>
          <w:sz w:val="24"/>
          <w:szCs w:val="24"/>
        </w:rPr>
        <w:t>«Стороны»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</w:p>
    <w:p w14:paraId="166F660A" w14:textId="77777777" w:rsidR="0061059E" w:rsidRDefault="0061059E" w:rsidP="0061059E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AAA5710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1. ПРЕДМЕТ ДОГОВОРА</w:t>
      </w:r>
    </w:p>
    <w:p w14:paraId="03DADAF5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0E89D2" w14:textId="643DCDAA" w:rsidR="0061059E" w:rsidRPr="001F2733" w:rsidRDefault="0061059E" w:rsidP="006105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1.1. </w:t>
      </w:r>
      <w:r w:rsidRPr="001F2733">
        <w:rPr>
          <w:rFonts w:ascii="Times New Roman" w:hAnsi="Times New Roman"/>
          <w:spacing w:val="-1"/>
          <w:sz w:val="24"/>
          <w:szCs w:val="24"/>
        </w:rPr>
        <w:t xml:space="preserve">«Поставщик» обязуется изготовить «Покупателю» </w:t>
      </w:r>
      <w:r w:rsidRPr="001F2733">
        <w:rPr>
          <w:rFonts w:ascii="Times New Roman" w:hAnsi="Times New Roman"/>
          <w:sz w:val="24"/>
          <w:szCs w:val="24"/>
        </w:rPr>
        <w:t xml:space="preserve">блочно-модульную электрическую отопительную котельную </w:t>
      </w:r>
      <w:r w:rsidR="00A30E58" w:rsidRPr="001F2733">
        <w:rPr>
          <w:rFonts w:ascii="Times New Roman" w:hAnsi="Times New Roman"/>
          <w:sz w:val="24"/>
          <w:szCs w:val="24"/>
        </w:rPr>
        <w:t xml:space="preserve">общей мощностью до 150кВт </w:t>
      </w:r>
      <w:r w:rsidRPr="001F2733">
        <w:rPr>
          <w:rFonts w:ascii="Times New Roman" w:hAnsi="Times New Roman"/>
          <w:sz w:val="24"/>
          <w:szCs w:val="24"/>
        </w:rPr>
        <w:t>(БКУ-150), изготовленную в заводских условиях,</w:t>
      </w:r>
      <w:r w:rsidRPr="001F2733">
        <w:rPr>
          <w:rFonts w:ascii="Times New Roman" w:hAnsi="Times New Roman"/>
          <w:spacing w:val="-1"/>
          <w:sz w:val="24"/>
          <w:szCs w:val="24"/>
        </w:rPr>
        <w:t xml:space="preserve">  и поставить по адресу Ленинградская область Выборгский район</w:t>
      </w:r>
      <w:r w:rsidR="00160B87" w:rsidRPr="001F2733">
        <w:rPr>
          <w:rFonts w:ascii="Times New Roman" w:hAnsi="Times New Roman"/>
          <w:spacing w:val="-1"/>
          <w:sz w:val="24"/>
          <w:szCs w:val="24"/>
        </w:rPr>
        <w:t>,</w:t>
      </w:r>
      <w:r w:rsidRPr="001F273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F01C33" w:rsidRPr="001F2733">
        <w:rPr>
          <w:rFonts w:ascii="Times New Roman" w:hAnsi="Times New Roman"/>
          <w:sz w:val="24"/>
          <w:szCs w:val="24"/>
        </w:rPr>
        <w:t>Селезневское сельское поселение, пос. Великое</w:t>
      </w:r>
      <w:r w:rsidRPr="001F2733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F2733">
        <w:rPr>
          <w:rFonts w:ascii="Times New Roman" w:hAnsi="Times New Roman"/>
          <w:sz w:val="24"/>
          <w:szCs w:val="24"/>
        </w:rPr>
        <w:t>в соответствии с техническим заданием</w:t>
      </w:r>
      <w:r w:rsidRPr="001F2733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F2733">
        <w:rPr>
          <w:rFonts w:ascii="Times New Roman" w:hAnsi="Times New Roman"/>
          <w:sz w:val="24"/>
          <w:szCs w:val="24"/>
        </w:rPr>
        <w:t>(Приложение № 1 к договору)</w:t>
      </w:r>
      <w:r w:rsidRPr="001F2733">
        <w:rPr>
          <w:rFonts w:ascii="Times New Roman" w:hAnsi="Times New Roman"/>
          <w:spacing w:val="-1"/>
          <w:sz w:val="24"/>
          <w:szCs w:val="24"/>
        </w:rPr>
        <w:t xml:space="preserve"> (далее по тексту – </w:t>
      </w:r>
      <w:r w:rsidRPr="001F2733">
        <w:rPr>
          <w:rFonts w:ascii="Times New Roman" w:hAnsi="Times New Roman"/>
          <w:sz w:val="24"/>
          <w:szCs w:val="24"/>
        </w:rPr>
        <w:t>продукция), а «Покупатель» принять и оплатить продукцию в соответствии с условиями договора.</w:t>
      </w:r>
    </w:p>
    <w:p w14:paraId="0ECA2C90" w14:textId="77777777" w:rsidR="0061059E" w:rsidRPr="001F2733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2733">
        <w:rPr>
          <w:rFonts w:ascii="Times New Roman" w:hAnsi="Times New Roman"/>
          <w:spacing w:val="-1"/>
          <w:sz w:val="24"/>
          <w:szCs w:val="24"/>
        </w:rPr>
        <w:t xml:space="preserve">1.2. «Поставщик» одновременно с продукцией обязуется передать относящиеся к ней документы </w:t>
      </w:r>
      <w:r w:rsidRPr="001F2733">
        <w:rPr>
          <w:rFonts w:ascii="Times New Roman" w:hAnsi="Times New Roman"/>
          <w:sz w:val="24"/>
          <w:szCs w:val="24"/>
        </w:rPr>
        <w:t>(технический паспорт,  руководство по эксплуатации на котельную, исполнительная документация, паспорта и сертификаты соответствия на оборудование, входящее в состав данной котельной, паспорта качества, декларации соответствия на применяемые материалы и изделия в соответствии с законодательством РФ в области технического регулирования, разрешение на применение в РФ).</w:t>
      </w:r>
    </w:p>
    <w:p w14:paraId="7D1C39BF" w14:textId="77777777" w:rsidR="0061059E" w:rsidRPr="001F2733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2733">
        <w:rPr>
          <w:rFonts w:ascii="Times New Roman" w:hAnsi="Times New Roman"/>
          <w:sz w:val="24"/>
          <w:szCs w:val="24"/>
        </w:rPr>
        <w:t xml:space="preserve">1.3. Количество, наименование (ассортимент), цена продукции, срок поставки, сроки и порядок </w:t>
      </w:r>
      <w:r w:rsidRPr="001F2733">
        <w:rPr>
          <w:rFonts w:ascii="Times New Roman" w:hAnsi="Times New Roman"/>
          <w:spacing w:val="-1"/>
          <w:sz w:val="24"/>
          <w:szCs w:val="24"/>
        </w:rPr>
        <w:t>оплаты, способ доставки определяются и согласовываются сторонами.</w:t>
      </w:r>
      <w:r w:rsidRPr="001F2733">
        <w:rPr>
          <w:rFonts w:ascii="Times New Roman" w:hAnsi="Times New Roman"/>
          <w:sz w:val="24"/>
          <w:szCs w:val="24"/>
        </w:rPr>
        <w:t xml:space="preserve"> Количество, ассортимент, комплектность и цена продукции фиксируются также в счете, счете-фактуре и товарных накладных на каждую конкретную партию продукции.</w:t>
      </w:r>
    </w:p>
    <w:p w14:paraId="3EE03F62" w14:textId="77777777" w:rsidR="0061059E" w:rsidRPr="001F2733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2733">
        <w:rPr>
          <w:rFonts w:ascii="Times New Roman" w:hAnsi="Times New Roman"/>
          <w:spacing w:val="-11"/>
          <w:sz w:val="24"/>
          <w:szCs w:val="24"/>
        </w:rPr>
        <w:t>1.4.</w:t>
      </w:r>
      <w:r w:rsidRPr="001F2733">
        <w:rPr>
          <w:rFonts w:ascii="Times New Roman" w:hAnsi="Times New Roman"/>
          <w:sz w:val="24"/>
          <w:szCs w:val="24"/>
        </w:rPr>
        <w:tab/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14:paraId="3BEC7B21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СТОИМОСТЬ ПРОДУКЦИИ И ПОРЯДОК РАСЧЕТОВ</w:t>
      </w:r>
    </w:p>
    <w:p w14:paraId="7A3C635F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417398" w14:textId="77777777" w:rsidR="00754756" w:rsidRDefault="0061059E" w:rsidP="00160B87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0B87">
        <w:rPr>
          <w:rFonts w:ascii="Times New Roman" w:hAnsi="Times New Roman"/>
          <w:sz w:val="24"/>
          <w:szCs w:val="24"/>
        </w:rPr>
        <w:t xml:space="preserve"> </w:t>
      </w:r>
      <w:r w:rsidRPr="001F2733">
        <w:rPr>
          <w:rFonts w:ascii="Times New Roman" w:hAnsi="Times New Roman"/>
          <w:sz w:val="24"/>
          <w:szCs w:val="24"/>
        </w:rPr>
        <w:t xml:space="preserve">«Покупатель» производит оплату продукции путем перечисления денежных средств на расчетный счет «Поставщика» на основании выставленных счетов. Общая сумма договора </w:t>
      </w:r>
      <w:r w:rsidR="00F01C33" w:rsidRPr="001F2733">
        <w:rPr>
          <w:rFonts w:ascii="Times New Roman" w:hAnsi="Times New Roman"/>
          <w:b/>
          <w:sz w:val="24"/>
          <w:szCs w:val="24"/>
        </w:rPr>
        <w:t>5 112 753,45</w:t>
      </w:r>
      <w:r w:rsidR="00F01C33" w:rsidRPr="001F2733">
        <w:rPr>
          <w:rFonts w:ascii="Times New Roman" w:hAnsi="Times New Roman"/>
          <w:sz w:val="24"/>
          <w:szCs w:val="24"/>
        </w:rPr>
        <w:t xml:space="preserve"> (Пять миллионов сто двенадцать тысяч семьсот пятьдесят три) рубля 45 копеек, включая НДС 20%.</w:t>
      </w:r>
      <w:r w:rsidRPr="001F2733">
        <w:rPr>
          <w:rFonts w:ascii="Times New Roman" w:hAnsi="Times New Roman"/>
          <w:sz w:val="24"/>
          <w:szCs w:val="24"/>
        </w:rPr>
        <w:t xml:space="preserve">- </w:t>
      </w:r>
      <w:r w:rsidR="00555760">
        <w:rPr>
          <w:rFonts w:ascii="Times New Roman" w:hAnsi="Times New Roman"/>
          <w:sz w:val="24"/>
          <w:szCs w:val="24"/>
        </w:rPr>
        <w:t xml:space="preserve"> 852 125 рублей 58 копеек (</w:t>
      </w:r>
      <w:r w:rsidR="00160B87" w:rsidRPr="001F2733">
        <w:rPr>
          <w:rFonts w:ascii="Times New Roman" w:hAnsi="Times New Roman"/>
          <w:sz w:val="24"/>
          <w:szCs w:val="24"/>
        </w:rPr>
        <w:t>Восемьсот пятьдесят две тысячи сто</w:t>
      </w:r>
      <w:r w:rsidR="00555760">
        <w:rPr>
          <w:rFonts w:ascii="Times New Roman" w:hAnsi="Times New Roman"/>
          <w:sz w:val="24"/>
          <w:szCs w:val="24"/>
        </w:rPr>
        <w:t xml:space="preserve"> двадцать пять рублей 58 копеек</w:t>
      </w:r>
    </w:p>
    <w:p w14:paraId="59046BB5" w14:textId="77777777" w:rsidR="00106B79" w:rsidRDefault="00106B79" w:rsidP="00160B87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BD312A" w14:textId="77FC6DE6" w:rsidR="0061059E" w:rsidRPr="001F2733" w:rsidRDefault="00160B87" w:rsidP="00160B87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F2733">
        <w:rPr>
          <w:rFonts w:ascii="Times New Roman" w:hAnsi="Times New Roman"/>
          <w:sz w:val="24"/>
          <w:szCs w:val="24"/>
        </w:rPr>
        <w:t>)</w:t>
      </w:r>
      <w:r w:rsidR="0061059E" w:rsidRPr="001F2733">
        <w:rPr>
          <w:rFonts w:ascii="Times New Roman" w:hAnsi="Times New Roman"/>
          <w:sz w:val="24"/>
          <w:szCs w:val="24"/>
        </w:rPr>
        <w:t>.</w:t>
      </w:r>
    </w:p>
    <w:p w14:paraId="6A14099F" w14:textId="77777777" w:rsidR="0061059E" w:rsidRDefault="0061059E" w:rsidP="0061059E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Покупатель обязуется произвести предоплату в размере 50 % от общей суммы договора в течение 5 (пяти) рабочих дней с даты подписания договора. В процессе выполнения работ возможно поэтапное закрытие объемов выполненных работ.</w:t>
      </w:r>
    </w:p>
    <w:p w14:paraId="1DC21239" w14:textId="77777777" w:rsidR="0061059E" w:rsidRDefault="0061059E" w:rsidP="0061059E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Окончательная оплата производится Покупателем в течение 15 (пятнадцати) календарных дней с даты подписания Акта на произведённые пуско-наладочные работы с предварительной  поставкой изделия на объект покупателя, подписания товарной накладной, счета-фактуры, выдачи технической документации на товар и проведения пуско-наладочных работ.</w:t>
      </w:r>
    </w:p>
    <w:p w14:paraId="3941D90B" w14:textId="77777777" w:rsidR="0061059E" w:rsidRDefault="0061059E" w:rsidP="0061059E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Датой оплаты счета является дата поступления денежных средств на расчетный счет «Поставщика» (по выписке банка).</w:t>
      </w:r>
    </w:p>
    <w:p w14:paraId="2E3047A6" w14:textId="77777777" w:rsidR="0061059E" w:rsidRDefault="0061059E" w:rsidP="0061059E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14:paraId="0D397E2E" w14:textId="77777777" w:rsidR="0061059E" w:rsidRDefault="0061059E" w:rsidP="0061059E">
      <w:pPr>
        <w:pStyle w:val="a6"/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суммы, которые выплачивает Покупатель в соответствии с настоящим Договором, не начисляются проценты по денежному обязательству (законные проценты) в соответствии с пунктом 1 статьи 317.1 Гражданского кодекса Российской Федерации.</w:t>
      </w:r>
    </w:p>
    <w:p w14:paraId="71AA5A23" w14:textId="77777777" w:rsidR="0061059E" w:rsidRDefault="0061059E" w:rsidP="0061059E">
      <w:pPr>
        <w:pStyle w:val="a6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50F018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КАЧЕСТВО, КОМПЛЕКТНОСТЬ И ПОРЯДОК ПРИЕМКИ ПРОДУКЦИИ</w:t>
      </w:r>
    </w:p>
    <w:p w14:paraId="4F179A77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8DA796" w14:textId="77777777" w:rsidR="0061059E" w:rsidRDefault="0061059E" w:rsidP="0061059E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Качество и комплектность продукции, поставляемой «Покупателю» по настоящему договору, </w:t>
      </w:r>
      <w:r>
        <w:rPr>
          <w:rFonts w:ascii="Times New Roman" w:hAnsi="Times New Roman"/>
          <w:spacing w:val="-1"/>
          <w:sz w:val="24"/>
          <w:szCs w:val="24"/>
        </w:rPr>
        <w:t xml:space="preserve">должны соответствовать Техническому заданию Заказчика, Государственным стандартам (ГОСТам), техническим условиям (ТУ) и другим </w:t>
      </w:r>
      <w:r>
        <w:rPr>
          <w:rFonts w:ascii="Times New Roman" w:hAnsi="Times New Roman"/>
          <w:sz w:val="24"/>
          <w:szCs w:val="24"/>
        </w:rPr>
        <w:t>нормативно-техническим документам (НТД), утвержденным в установленном порядке.</w:t>
      </w:r>
    </w:p>
    <w:p w14:paraId="706315F5" w14:textId="77777777" w:rsidR="0061059E" w:rsidRDefault="0061059E" w:rsidP="0061059E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Упаковка продукции должна обеспечивать ее сохранность при транспортировке и хранении при </w:t>
      </w:r>
      <w:r>
        <w:rPr>
          <w:rFonts w:ascii="Times New Roman" w:hAnsi="Times New Roman"/>
          <w:spacing w:val="-1"/>
          <w:sz w:val="24"/>
          <w:szCs w:val="24"/>
        </w:rPr>
        <w:t xml:space="preserve">условии бережного с ней отношения. Упаковка продукции должна содержать информацию о наименовании </w:t>
      </w:r>
      <w:r>
        <w:rPr>
          <w:rFonts w:ascii="Times New Roman" w:hAnsi="Times New Roman"/>
          <w:sz w:val="24"/>
          <w:szCs w:val="24"/>
        </w:rPr>
        <w:t>продукции.</w:t>
      </w:r>
    </w:p>
    <w:p w14:paraId="244E4A7F" w14:textId="77777777" w:rsidR="0061059E" w:rsidRDefault="0061059E" w:rsidP="0061059E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Качество продукции «Поставщик» удостоверяет сертификатом соответствия, паспортом товара, </w:t>
      </w:r>
      <w:r>
        <w:rPr>
          <w:rFonts w:ascii="Times New Roman" w:hAnsi="Times New Roman"/>
          <w:sz w:val="24"/>
          <w:szCs w:val="24"/>
        </w:rPr>
        <w:t>этикеткой.</w:t>
      </w:r>
    </w:p>
    <w:p w14:paraId="6A8CB297" w14:textId="77777777" w:rsidR="0061059E" w:rsidRDefault="0061059E" w:rsidP="0061059E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 качество продукции и соблюдение надлежащих условий хранения до передачи ее «Покупателю».</w:t>
      </w:r>
    </w:p>
    <w:p w14:paraId="32AC3D7F" w14:textId="77777777" w:rsidR="0061059E" w:rsidRDefault="0061059E" w:rsidP="0061059E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«Поставщик» обязуется поставить техническую продукцию, соответствующую заявленным «Покупателем» параметрам эксплуатации.</w:t>
      </w:r>
    </w:p>
    <w:p w14:paraId="14C00788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3.6.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При обнаружении «Покупателем» при приемке несоответствия качества продукции требованиям стандартов, комплектности, маркировки, либо недостачи и пересортицы продукции «Покупатель» обязан </w:t>
      </w:r>
      <w:r>
        <w:rPr>
          <w:rFonts w:ascii="Times New Roman" w:hAnsi="Times New Roman"/>
          <w:sz w:val="24"/>
          <w:szCs w:val="24"/>
        </w:rPr>
        <w:t>приостановить приемку и незамедлительно письменно уведомить об этом «Поставщика».</w:t>
      </w:r>
    </w:p>
    <w:p w14:paraId="25EDB071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 течение 5 (Пяти) рабочих дней с даты получения уведомления обязан посредством </w:t>
      </w:r>
      <w:r>
        <w:rPr>
          <w:rFonts w:ascii="Times New Roman" w:hAnsi="Times New Roman"/>
          <w:sz w:val="24"/>
          <w:szCs w:val="24"/>
        </w:rPr>
        <w:t>факсимильной связи сообщить «Покупателю» об условиях приемки (с участием представителя «Поставщика» в согласованный с ним срок, односторонней приемке).</w:t>
      </w:r>
    </w:p>
    <w:p w14:paraId="2A96B632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неполучении ответа от «Поставщика» «Покупатель» вправе произвести приемку продукции в </w:t>
      </w:r>
      <w:r>
        <w:rPr>
          <w:rFonts w:ascii="Times New Roman" w:hAnsi="Times New Roman"/>
          <w:sz w:val="24"/>
          <w:szCs w:val="24"/>
        </w:rPr>
        <w:t>одностороннем порядке.</w:t>
      </w:r>
    </w:p>
    <w:p w14:paraId="72D85927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3.7.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Акт приемки продукции, составленный в соответствии с условиями договора, вместе с претензией </w:t>
      </w:r>
      <w:r>
        <w:rPr>
          <w:rFonts w:ascii="Times New Roman" w:hAnsi="Times New Roman"/>
          <w:sz w:val="24"/>
          <w:szCs w:val="24"/>
        </w:rPr>
        <w:t>направляется «Поставщику» не позднее 10 календарных дней для рассмотрения и принятия решения.</w:t>
      </w:r>
    </w:p>
    <w:p w14:paraId="70E127D3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 случае обоснованности требований «Покупателя» «Поставщик» обязан в срок, согласованный с </w:t>
      </w:r>
      <w:r>
        <w:rPr>
          <w:rFonts w:ascii="Times New Roman" w:hAnsi="Times New Roman"/>
          <w:sz w:val="24"/>
          <w:szCs w:val="24"/>
        </w:rPr>
        <w:t>«Покупателем», произвести замену некачественной продукции, произвести доукомплектацию некомплектной продукции, допоставить недостающее количество.</w:t>
      </w:r>
    </w:p>
    <w:p w14:paraId="08C1B0D5" w14:textId="77777777" w:rsidR="0061059E" w:rsidRDefault="0061059E" w:rsidP="0061059E">
      <w:pPr>
        <w:pStyle w:val="a6"/>
        <w:shd w:val="clear" w:color="auto" w:fill="FFFFFF"/>
        <w:tabs>
          <w:tab w:val="left" w:pos="38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A99381" w14:textId="77777777" w:rsidR="0061059E" w:rsidRDefault="0061059E" w:rsidP="0061059E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ГАРАНТИЙНЫЕ ОБЯЗАТЕЛЬСТВА ПОСТАВЩИКА</w:t>
      </w:r>
    </w:p>
    <w:p w14:paraId="498C7136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14:paraId="2BE00B0C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Поставляемая техническая продукция обеспечивается гарантийными обязательствами </w:t>
      </w:r>
      <w:r>
        <w:rPr>
          <w:rFonts w:ascii="Times New Roman" w:hAnsi="Times New Roman"/>
          <w:sz w:val="24"/>
          <w:szCs w:val="24"/>
        </w:rPr>
        <w:t>предприятия-изготовителя.</w:t>
      </w:r>
    </w:p>
    <w:p w14:paraId="4D148A73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ab/>
        <w:t>Гарантийный срок на поставленное оборудование 36 (тридцать шесть) месяцев со дня ввода оборудования в эксплуатацию</w:t>
      </w:r>
      <w:r>
        <w:rPr>
          <w:rFonts w:ascii="Times New Roman" w:hAnsi="Times New Roman"/>
          <w:spacing w:val="-1"/>
          <w:sz w:val="24"/>
          <w:szCs w:val="24"/>
        </w:rPr>
        <w:t xml:space="preserve">. Гарантийные обязательства исполняются «Поставщиком» при условии соблюдения «Покупателем» </w:t>
      </w:r>
      <w:r>
        <w:rPr>
          <w:rFonts w:ascii="Times New Roman" w:hAnsi="Times New Roman"/>
          <w:sz w:val="24"/>
          <w:szCs w:val="24"/>
        </w:rPr>
        <w:t>технических требований по эксплуатации.</w:t>
      </w:r>
    </w:p>
    <w:p w14:paraId="2810355F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4.3.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В случае если в течение гарантийного периода эксплуатации «Покупатель» обнаружит скрытые </w:t>
      </w:r>
      <w:r>
        <w:rPr>
          <w:rFonts w:ascii="Times New Roman" w:hAnsi="Times New Roman"/>
          <w:spacing w:val="-2"/>
          <w:sz w:val="24"/>
          <w:szCs w:val="24"/>
        </w:rPr>
        <w:t xml:space="preserve">недостатки продукции, он обязан в течение 10 рабочих дней с момента обнаружения письменно уведомить об </w:t>
      </w:r>
      <w:r>
        <w:rPr>
          <w:rFonts w:ascii="Times New Roman" w:hAnsi="Times New Roman"/>
          <w:sz w:val="24"/>
          <w:szCs w:val="24"/>
        </w:rPr>
        <w:t>этом «Поставщика». Уведомление должно содержать следующую информацию:</w:t>
      </w:r>
    </w:p>
    <w:p w14:paraId="10DC3DF4" w14:textId="77777777" w:rsidR="0061059E" w:rsidRDefault="0061059E" w:rsidP="0061059E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некачественной продукции или ее части;</w:t>
      </w:r>
    </w:p>
    <w:p w14:paraId="6C417535" w14:textId="77777777" w:rsidR="0061059E" w:rsidRDefault="0061059E" w:rsidP="0061059E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копии паспортов изделий;</w:t>
      </w:r>
    </w:p>
    <w:p w14:paraId="263A5B9B" w14:textId="77777777" w:rsidR="0061059E" w:rsidRDefault="0061059E" w:rsidP="0061059E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дату и номер накладной, по которой был получен товар;</w:t>
      </w:r>
    </w:p>
    <w:p w14:paraId="27D90BC6" w14:textId="77777777" w:rsidR="0061059E" w:rsidRDefault="0061059E" w:rsidP="0061059E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выявленных дефектов и дату их выявления;</w:t>
      </w:r>
    </w:p>
    <w:p w14:paraId="4CA562D3" w14:textId="77777777" w:rsidR="0061059E" w:rsidRDefault="0061059E" w:rsidP="0061059E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срок ввода продукции в эксплуатацию.</w:t>
      </w:r>
    </w:p>
    <w:p w14:paraId="7FCD25D2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lastRenderedPageBreak/>
        <w:t>4.4.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Представитель «Поставщика» в течение 10 рабочих дней с момента получения уведомления </w:t>
      </w:r>
      <w:r>
        <w:rPr>
          <w:rFonts w:ascii="Times New Roman" w:hAnsi="Times New Roman"/>
          <w:sz w:val="24"/>
          <w:szCs w:val="24"/>
        </w:rPr>
        <w:t xml:space="preserve">«Покупателя» вправе выехать на объект, где осуществляется эксплуатация продукции, для выяснения </w:t>
      </w:r>
      <w:r>
        <w:rPr>
          <w:rFonts w:ascii="Times New Roman" w:hAnsi="Times New Roman"/>
          <w:spacing w:val="-1"/>
          <w:sz w:val="24"/>
          <w:szCs w:val="24"/>
        </w:rPr>
        <w:t xml:space="preserve">причин неисправности, составления акта о вскрытых недостатках и принятия соответствующего решения. В </w:t>
      </w:r>
      <w:r>
        <w:rPr>
          <w:rFonts w:ascii="Times New Roman" w:hAnsi="Times New Roman"/>
          <w:sz w:val="24"/>
          <w:szCs w:val="24"/>
        </w:rPr>
        <w:t>случае выезда представителя «Поставщика» на объект, представитель «Покупателя» обязан обеспечить доступ представителю «Поставщика» к продукции.</w:t>
      </w:r>
    </w:p>
    <w:p w14:paraId="7C30DC13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обязан письменно сообщить «Покупателю» о дате своего выезда либо о возврате продукции на склад «Поставщика» для проведения лабораторных испытаний и выявления причин неисправности.</w:t>
      </w:r>
    </w:p>
    <w:p w14:paraId="7977CF97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ответа от «Поставщика» в течение 7-и (Семи) рабочих дней с момента получения уведомления «Покупателя» приравнивается к признанию претензии обоснованной.</w:t>
      </w:r>
    </w:p>
    <w:p w14:paraId="0463DC74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претензии обоснованной (при выявлении производственных дефектов), «Поставщик» обязан в согласованный с «Покупателем» срок удовлетворить претензию «Покупателя» в части замены продукции или возврата денежных средств.</w:t>
      </w:r>
    </w:p>
    <w:p w14:paraId="060D06B7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Гарантийные обязательства предприятия-изготовителя распространяются на продукцию, </w:t>
      </w:r>
      <w:r>
        <w:rPr>
          <w:rFonts w:ascii="Times New Roman" w:hAnsi="Times New Roman"/>
          <w:sz w:val="24"/>
          <w:szCs w:val="24"/>
        </w:rPr>
        <w:t>эксплуатируемую исключительно на территории Российской Федерации.</w:t>
      </w:r>
    </w:p>
    <w:p w14:paraId="3CC75347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D2987E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3"/>
          <w:sz w:val="24"/>
          <w:szCs w:val="24"/>
        </w:rPr>
        <w:t>5. СРОКИ И ПОРЯДОК ПОСТАВКИ ТЕХНИЧЕСКОЙ ПРОДУКЦИИ</w:t>
      </w:r>
    </w:p>
    <w:p w14:paraId="3B31017A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4"/>
          <w:szCs w:val="24"/>
        </w:rPr>
      </w:pPr>
    </w:p>
    <w:p w14:paraId="621267C8" w14:textId="77777777" w:rsidR="0061059E" w:rsidRDefault="0061059E" w:rsidP="0061059E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Отгрузка продукции  производится в соответствии с условиями договора.</w:t>
      </w:r>
    </w:p>
    <w:p w14:paraId="772441EA" w14:textId="484A3A91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  Срок </w:t>
      </w:r>
      <w:r w:rsidR="00A30E58">
        <w:rPr>
          <w:rFonts w:ascii="Times New Roman" w:hAnsi="Times New Roman"/>
          <w:sz w:val="24"/>
          <w:szCs w:val="24"/>
        </w:rPr>
        <w:t xml:space="preserve">поставки </w:t>
      </w:r>
      <w:r>
        <w:rPr>
          <w:rFonts w:ascii="Times New Roman" w:hAnsi="Times New Roman"/>
          <w:sz w:val="24"/>
          <w:szCs w:val="24"/>
        </w:rPr>
        <w:t xml:space="preserve"> </w:t>
      </w:r>
      <w:r w:rsidR="00A30E58">
        <w:rPr>
          <w:rFonts w:ascii="Times New Roman" w:hAnsi="Times New Roman"/>
          <w:sz w:val="24"/>
          <w:szCs w:val="24"/>
        </w:rPr>
        <w:t>БКУ-150</w:t>
      </w:r>
      <w:r>
        <w:rPr>
          <w:rFonts w:ascii="Times New Roman" w:hAnsi="Times New Roman"/>
          <w:sz w:val="24"/>
          <w:szCs w:val="24"/>
        </w:rPr>
        <w:t xml:space="preserve"> по договору </w:t>
      </w:r>
      <w:r w:rsidR="00A30E58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(</w:t>
      </w:r>
      <w:r w:rsidR="00A30E58">
        <w:rPr>
          <w:rFonts w:ascii="Times New Roman" w:hAnsi="Times New Roman"/>
          <w:sz w:val="24"/>
          <w:szCs w:val="24"/>
        </w:rPr>
        <w:t>три</w:t>
      </w:r>
      <w:r>
        <w:rPr>
          <w:rFonts w:ascii="Times New Roman" w:hAnsi="Times New Roman"/>
          <w:sz w:val="24"/>
          <w:szCs w:val="24"/>
        </w:rPr>
        <w:t xml:space="preserve">) календарных </w:t>
      </w:r>
      <w:r w:rsidR="00A30E58">
        <w:rPr>
          <w:rFonts w:ascii="Times New Roman" w:hAnsi="Times New Roman"/>
          <w:sz w:val="24"/>
          <w:szCs w:val="24"/>
        </w:rPr>
        <w:t>месяца</w:t>
      </w:r>
    </w:p>
    <w:p w14:paraId="45019B2E" w14:textId="77777777" w:rsidR="0061059E" w:rsidRDefault="0061059E" w:rsidP="0061059E">
      <w:pPr>
        <w:pStyle w:val="a6"/>
        <w:numPr>
          <w:ilvl w:val="1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«Поставщик» сообщает «Покупателю» предварительную дату </w:t>
      </w:r>
      <w:r>
        <w:rPr>
          <w:rFonts w:ascii="Times New Roman" w:hAnsi="Times New Roman"/>
          <w:sz w:val="24"/>
          <w:szCs w:val="24"/>
        </w:rPr>
        <w:t>отгрузки продукции.</w:t>
      </w:r>
    </w:p>
    <w:p w14:paraId="69AB0036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5.4.</w:t>
      </w:r>
      <w:r>
        <w:rPr>
          <w:rFonts w:ascii="Times New Roman" w:hAnsi="Times New Roman"/>
          <w:sz w:val="24"/>
          <w:szCs w:val="24"/>
        </w:rPr>
        <w:tab/>
        <w:t>Вместе с продукцией «Покупателю» передаётся вся техническая документации в соответствии с п.1.2 разделом 1 настоящего договора.</w:t>
      </w:r>
    </w:p>
    <w:p w14:paraId="603402EA" w14:textId="107E1977" w:rsidR="0061059E" w:rsidRPr="001F2733" w:rsidRDefault="0061059E" w:rsidP="0061059E">
      <w:pPr>
        <w:pStyle w:val="a6"/>
        <w:numPr>
          <w:ilvl w:val="1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F2733">
        <w:rPr>
          <w:rFonts w:ascii="Times New Roman" w:hAnsi="Times New Roman"/>
          <w:spacing w:val="-1"/>
          <w:sz w:val="24"/>
          <w:szCs w:val="24"/>
        </w:rPr>
        <w:t xml:space="preserve">Поставка осуществляется силами Поставщика, адрес поставки: Ленинградская область, </w:t>
      </w:r>
      <w:r w:rsidRPr="001F2733">
        <w:rPr>
          <w:rFonts w:ascii="Times New Roman" w:hAnsi="Times New Roman"/>
          <w:sz w:val="24"/>
          <w:szCs w:val="24"/>
        </w:rPr>
        <w:t>Выборгский район</w:t>
      </w:r>
      <w:r w:rsidR="00F01C33" w:rsidRPr="001F2733">
        <w:rPr>
          <w:rFonts w:ascii="Times New Roman" w:hAnsi="Times New Roman"/>
          <w:sz w:val="24"/>
          <w:szCs w:val="24"/>
        </w:rPr>
        <w:t>,</w:t>
      </w:r>
      <w:r w:rsidRPr="001F2733">
        <w:rPr>
          <w:rFonts w:ascii="Times New Roman" w:hAnsi="Times New Roman"/>
          <w:sz w:val="24"/>
          <w:szCs w:val="24"/>
        </w:rPr>
        <w:t xml:space="preserve"> </w:t>
      </w:r>
      <w:r w:rsidR="00F01C33" w:rsidRPr="001F2733">
        <w:rPr>
          <w:rFonts w:ascii="Times New Roman" w:hAnsi="Times New Roman"/>
          <w:sz w:val="24"/>
          <w:szCs w:val="24"/>
        </w:rPr>
        <w:t>Селезневское сельское поселение, пос. Великое</w:t>
      </w:r>
      <w:r w:rsidRPr="001F2733">
        <w:rPr>
          <w:rFonts w:ascii="Times New Roman" w:hAnsi="Times New Roman"/>
          <w:sz w:val="24"/>
          <w:szCs w:val="24"/>
        </w:rPr>
        <w:t>.</w:t>
      </w:r>
    </w:p>
    <w:p w14:paraId="4660A90B" w14:textId="79C4A8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изготовления, доставки, установки, сборки </w:t>
      </w:r>
      <w:r w:rsidR="00A30E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котельной на объекте Покупателя – </w:t>
      </w:r>
      <w:r w:rsidR="00A30E5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(</w:t>
      </w:r>
      <w:r w:rsidR="00A30E58">
        <w:rPr>
          <w:rFonts w:ascii="Times New Roman" w:hAnsi="Times New Roman"/>
          <w:sz w:val="24"/>
          <w:szCs w:val="24"/>
        </w:rPr>
        <w:t>три</w:t>
      </w:r>
      <w:r>
        <w:rPr>
          <w:rFonts w:ascii="Times New Roman" w:hAnsi="Times New Roman"/>
          <w:sz w:val="24"/>
          <w:szCs w:val="24"/>
        </w:rPr>
        <w:t xml:space="preserve">) календарных </w:t>
      </w:r>
      <w:r w:rsidR="00A30E58">
        <w:rPr>
          <w:rFonts w:ascii="Times New Roman" w:hAnsi="Times New Roman"/>
          <w:sz w:val="24"/>
          <w:szCs w:val="24"/>
        </w:rPr>
        <w:t>месяца</w:t>
      </w:r>
      <w:r>
        <w:rPr>
          <w:rFonts w:ascii="Times New Roman" w:hAnsi="Times New Roman"/>
          <w:sz w:val="24"/>
          <w:szCs w:val="24"/>
        </w:rPr>
        <w:t xml:space="preserve">. </w:t>
      </w:r>
      <w:r w:rsidR="00A30E58">
        <w:rPr>
          <w:rFonts w:ascii="Times New Roman" w:hAnsi="Times New Roman"/>
          <w:sz w:val="24"/>
          <w:szCs w:val="24"/>
        </w:rPr>
        <w:t>Срок выполнения пуско</w:t>
      </w:r>
      <w:r w:rsidR="00555760">
        <w:rPr>
          <w:rFonts w:ascii="Times New Roman" w:hAnsi="Times New Roman"/>
          <w:sz w:val="24"/>
          <w:szCs w:val="24"/>
        </w:rPr>
        <w:t xml:space="preserve"> </w:t>
      </w:r>
      <w:r w:rsidR="00A30E58">
        <w:rPr>
          <w:rFonts w:ascii="Times New Roman" w:hAnsi="Times New Roman"/>
          <w:sz w:val="24"/>
          <w:szCs w:val="24"/>
        </w:rPr>
        <w:t>- наладочных работ определяется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A30E58">
        <w:rPr>
          <w:rFonts w:ascii="Times New Roman" w:hAnsi="Times New Roman"/>
          <w:sz w:val="24"/>
          <w:szCs w:val="24"/>
        </w:rPr>
        <w:t xml:space="preserve">погодными условиями. </w:t>
      </w:r>
      <w:r>
        <w:rPr>
          <w:rFonts w:ascii="Times New Roman" w:hAnsi="Times New Roman"/>
          <w:sz w:val="24"/>
          <w:szCs w:val="24"/>
        </w:rPr>
        <w:t>По завершению пуско-наладочных работ Продавец предоставляет для подписания Акт приёмки указанных работ с приложением соответствующего отчёта об их проведении согласно требований нормативной документации.</w:t>
      </w:r>
    </w:p>
    <w:p w14:paraId="0541E344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14:paraId="4BB85A21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6. ОТВЕТСТВЕННОСТЬ СТОРОН</w:t>
      </w:r>
    </w:p>
    <w:p w14:paraId="7A668731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14:paraId="4A5D4F85" w14:textId="77777777" w:rsidR="0061059E" w:rsidRDefault="0061059E" w:rsidP="0061059E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За нарушение условий настоящего договора стороны несут ответственность в установленном </w:t>
      </w:r>
      <w:r>
        <w:rPr>
          <w:rFonts w:ascii="Times New Roman" w:hAnsi="Times New Roman"/>
          <w:sz w:val="24"/>
          <w:szCs w:val="24"/>
        </w:rPr>
        <w:t>порядке. Возмещению подлежат убытки только в виде реального ущерба.</w:t>
      </w:r>
    </w:p>
    <w:p w14:paraId="78C090BB" w14:textId="77777777" w:rsidR="0061059E" w:rsidRDefault="0061059E" w:rsidP="0061059E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нарушении «Покупателем» сроков отгрузки продукции или просрочке оплаты, вызвавшей необходимость хранения продукции на складе Поставщика более чем 5 рабочих дней, «Поставщик» вправе </w:t>
      </w:r>
      <w:r>
        <w:rPr>
          <w:rFonts w:ascii="Times New Roman" w:hAnsi="Times New Roman"/>
          <w:sz w:val="24"/>
          <w:szCs w:val="24"/>
        </w:rPr>
        <w:t>взыскать с «Покупателя» стоимость хранения продукции из расчета 0,1 % от стоимости продукции, подлежащей отгрузке (поставке), за каждый день хранения, превышающий указанный срок.</w:t>
      </w:r>
    </w:p>
    <w:p w14:paraId="0E7D59F6" w14:textId="77777777" w:rsidR="0061059E" w:rsidRDefault="0061059E" w:rsidP="0061059E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нарушение сроков оплаты продукции, ее выборки «Поставщик» вправе взыскать с «Покупателя» неустойку в размере 0,03 % от неуплаченной суммы или стоимости невыбранной продукции </w:t>
      </w:r>
      <w:r>
        <w:rPr>
          <w:rFonts w:ascii="Times New Roman" w:hAnsi="Times New Roman"/>
          <w:spacing w:val="-1"/>
          <w:sz w:val="24"/>
          <w:szCs w:val="24"/>
        </w:rPr>
        <w:t>за каждый день просрочки, но не более 3% от неуплаченной суммы или стоимости невыбранной продукции.</w:t>
      </w:r>
    </w:p>
    <w:p w14:paraId="79F0E7F0" w14:textId="77777777" w:rsidR="0061059E" w:rsidRPr="00A30E58" w:rsidRDefault="0061059E" w:rsidP="0061059E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30E58">
        <w:rPr>
          <w:rFonts w:ascii="Times New Roman" w:hAnsi="Times New Roman"/>
          <w:sz w:val="24"/>
          <w:szCs w:val="24"/>
        </w:rPr>
        <w:t>За нарушение срока поставки «Покупатель» вправе взыскать с «Поставщика» неустойку в размере 0,03 % от суммы поставки за каждый день просрочки, но не более 3 % от суммы поставки по конкретной спецификации.</w:t>
      </w:r>
    </w:p>
    <w:p w14:paraId="29FEDD85" w14:textId="77777777" w:rsidR="0061059E" w:rsidRDefault="0061059E" w:rsidP="0061059E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30E58">
        <w:rPr>
          <w:rFonts w:ascii="Times New Roman" w:hAnsi="Times New Roman"/>
          <w:sz w:val="24"/>
          <w:szCs w:val="24"/>
        </w:rPr>
        <w:t>Неустойка взыскивается по день фактической уплаты задолженности, поставки</w:t>
      </w:r>
      <w:r>
        <w:rPr>
          <w:rFonts w:ascii="Times New Roman" w:hAnsi="Times New Roman"/>
          <w:sz w:val="24"/>
          <w:szCs w:val="24"/>
        </w:rPr>
        <w:t xml:space="preserve"> продукции.</w:t>
      </w:r>
    </w:p>
    <w:p w14:paraId="3185108F" w14:textId="77777777" w:rsidR="0061059E" w:rsidRDefault="0061059E" w:rsidP="0061059E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14:paraId="58D8FE3D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9E3E28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17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14:paraId="2CC34FC3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14:paraId="5BD7AD67" w14:textId="77777777" w:rsidR="0061059E" w:rsidRDefault="0061059E" w:rsidP="0061059E">
      <w:pPr>
        <w:pStyle w:val="a6"/>
        <w:numPr>
          <w:ilvl w:val="0"/>
          <w:numId w:val="1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Стороны освобождаются от ответственности за полное или частично неисполнение 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14:paraId="7C241FC8" w14:textId="77777777" w:rsidR="0061059E" w:rsidRDefault="0061059E" w:rsidP="0061059E">
      <w:pPr>
        <w:pStyle w:val="a6"/>
        <w:numPr>
          <w:ilvl w:val="0"/>
          <w:numId w:val="1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14:paraId="10E433EB" w14:textId="77777777" w:rsidR="0061059E" w:rsidRDefault="0061059E" w:rsidP="0061059E">
      <w:pPr>
        <w:pStyle w:val="a6"/>
        <w:numPr>
          <w:ilvl w:val="0"/>
          <w:numId w:val="1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14:paraId="1DA88661" w14:textId="77777777" w:rsidR="0061059E" w:rsidRDefault="0061059E" w:rsidP="0061059E">
      <w:pPr>
        <w:pStyle w:val="a6"/>
        <w:numPr>
          <w:ilvl w:val="0"/>
          <w:numId w:val="1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Если любое из таких обстоятельств непосредственно влияет на исполнение обязательств в срок,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14:paraId="65380011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</w:p>
    <w:p w14:paraId="30677B4C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8. ОСОБЫЕ УСЛОВИЯ</w:t>
      </w:r>
    </w:p>
    <w:p w14:paraId="0CF1D466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14:paraId="346E12F7" w14:textId="77777777" w:rsidR="0061059E" w:rsidRDefault="0061059E" w:rsidP="0061059E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14:paraId="7DDA5343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14:paraId="3BB920C2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14:paraId="482A9036" w14:textId="77777777" w:rsidR="0061059E" w:rsidRDefault="0061059E" w:rsidP="0061059E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14:paraId="23EB4A60" w14:textId="77777777" w:rsidR="0061059E" w:rsidRDefault="0061059E" w:rsidP="0061059E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>
        <w:rPr>
          <w:rFonts w:ascii="Times New Roman" w:hAnsi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>
        <w:rPr>
          <w:rFonts w:ascii="Times New Roman" w:hAnsi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14:paraId="149107CA" w14:textId="77777777" w:rsidR="0061059E" w:rsidRDefault="0061059E" w:rsidP="0061059E">
      <w:pPr>
        <w:pStyle w:val="a6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>
        <w:rPr>
          <w:rFonts w:ascii="Times New Roman" w:hAnsi="Times New Roman"/>
          <w:sz w:val="24"/>
          <w:szCs w:val="24"/>
        </w:rPr>
        <w:t xml:space="preserve">другую сторону в течение 3 (Трех) календарных дней. При не выполнении данного условия все </w:t>
      </w:r>
      <w:r>
        <w:rPr>
          <w:rFonts w:ascii="Times New Roman" w:hAnsi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14:paraId="1AE48BBB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14:paraId="4CD13304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2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9. СРОК ДЕЙСТВИЯ ДОГОВОРА И РЕКВИЗИТЫ СТОРОН</w:t>
      </w:r>
    </w:p>
    <w:p w14:paraId="109EEF22" w14:textId="77777777" w:rsidR="0061059E" w:rsidRDefault="0061059E" w:rsidP="0061059E">
      <w:pPr>
        <w:pStyle w:val="a6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14:paraId="3C489430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9.1.</w:t>
      </w:r>
      <w:r>
        <w:rPr>
          <w:rFonts w:ascii="Times New Roman" w:hAnsi="Times New Roman"/>
          <w:sz w:val="24"/>
          <w:szCs w:val="24"/>
        </w:rPr>
        <w:tab/>
        <w:t>Настоящий договор вступает в силу с момента его подписания и действует до полного исполнения сторонам обязательств.</w:t>
      </w:r>
    </w:p>
    <w:p w14:paraId="4769CF0D" w14:textId="77777777" w:rsidR="0061059E" w:rsidRDefault="0061059E" w:rsidP="0061059E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Настоящий договор может быть расторгнут любой из сторон в одностороннем или в судебном </w:t>
      </w:r>
      <w:r>
        <w:rPr>
          <w:rFonts w:ascii="Times New Roman" w:hAnsi="Times New Roman"/>
          <w:sz w:val="24"/>
          <w:szCs w:val="24"/>
        </w:rPr>
        <w:t>порядке по основаниям, вытекающим из действующего законодательства.</w:t>
      </w:r>
    </w:p>
    <w:p w14:paraId="413908DA" w14:textId="77777777" w:rsidR="0061059E" w:rsidRDefault="0061059E" w:rsidP="0061059E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14:paraId="441578F3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9.4.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14:paraId="06CDCF62" w14:textId="77777777" w:rsidR="0061059E" w:rsidRDefault="0061059E" w:rsidP="0061059E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гарантируют подписание всей корреспонденции, направляемой при исполнении Договора, уполномоченными лицами.</w:t>
      </w:r>
    </w:p>
    <w:p w14:paraId="2099928F" w14:textId="77777777" w:rsidR="0061059E" w:rsidRDefault="0061059E" w:rsidP="0061059E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14:paraId="3E983504" w14:textId="77777777" w:rsidR="0061059E" w:rsidRDefault="0061059E" w:rsidP="0061059E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Претензионный порядок разрешения споров, возникших из-за нарушения сторонами 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14:paraId="7036B5B7" w14:textId="77777777" w:rsidR="0061059E" w:rsidRDefault="0061059E" w:rsidP="0061059E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14:paraId="7DE61075" w14:textId="77777777" w:rsidR="0061059E" w:rsidRDefault="0061059E" w:rsidP="0061059E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14:paraId="7E1256C1" w14:textId="77777777" w:rsidR="0061059E" w:rsidRDefault="0061059E" w:rsidP="0061059E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14:paraId="20972CDE" w14:textId="77777777" w:rsidR="0061059E" w:rsidRDefault="0061059E" w:rsidP="0061059E">
      <w:pPr>
        <w:pStyle w:val="a6"/>
        <w:numPr>
          <w:ilvl w:val="0"/>
          <w:numId w:val="16"/>
        </w:numPr>
        <w:shd w:val="clear" w:color="auto" w:fill="FFFFFF"/>
        <w:tabs>
          <w:tab w:val="left" w:pos="153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Приложение: </w:t>
      </w:r>
      <w:r>
        <w:rPr>
          <w:rFonts w:ascii="Times New Roman" w:hAnsi="Times New Roman"/>
          <w:sz w:val="24"/>
          <w:szCs w:val="24"/>
        </w:rPr>
        <w:t>Приложение № 1 – техническое задание</w:t>
      </w:r>
    </w:p>
    <w:p w14:paraId="62A0F2C6" w14:textId="77777777" w:rsidR="0061059E" w:rsidRDefault="0061059E" w:rsidP="0061059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38E83A0" w14:textId="77777777" w:rsidR="0061059E" w:rsidRDefault="0061059E" w:rsidP="0061059E">
      <w:pPr>
        <w:pStyle w:val="a6"/>
        <w:shd w:val="clear" w:color="auto" w:fill="FFFFFF"/>
        <w:tabs>
          <w:tab w:val="left" w:pos="1536"/>
        </w:tabs>
        <w:spacing w:after="0" w:line="240" w:lineRule="auto"/>
        <w:ind w:left="360"/>
        <w:jc w:val="center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10.АДРЕСА И РЕКВИЗИТЫ СТОРОН</w:t>
      </w:r>
    </w:p>
    <w:tbl>
      <w:tblPr>
        <w:tblW w:w="106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5278"/>
      </w:tblGrid>
      <w:tr w:rsidR="0061059E" w14:paraId="0362B216" w14:textId="77777777" w:rsidTr="0061059E">
        <w:tc>
          <w:tcPr>
            <w:tcW w:w="53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C67F8" w14:textId="77777777" w:rsidR="0061059E" w:rsidRDefault="0061059E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14:paraId="7D0D5C92" w14:textId="77777777" w:rsidR="0061059E" w:rsidRDefault="0061059E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АО «Выборгтеплоэнерго»</w:t>
            </w:r>
          </w:p>
          <w:p w14:paraId="04A5582F" w14:textId="77777777" w:rsidR="0061059E" w:rsidRDefault="0061059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188800, г. Выборг, Ленинградская обл., </w:t>
            </w:r>
          </w:p>
          <w:p w14:paraId="5634C263" w14:textId="77777777" w:rsidR="0061059E" w:rsidRDefault="0061059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Сухова д.2</w:t>
            </w:r>
          </w:p>
          <w:p w14:paraId="41123C76" w14:textId="77777777" w:rsidR="0061059E" w:rsidRDefault="0061059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(81378) 21483</w:t>
            </w:r>
          </w:p>
          <w:p w14:paraId="73A6554E" w14:textId="77777777" w:rsidR="0061059E" w:rsidRDefault="0061059E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ИНН4704062064</w:t>
            </w:r>
            <w:r w:rsidR="00615BDE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КПП 470401001</w:t>
            </w:r>
          </w:p>
          <w:p w14:paraId="4F237464" w14:textId="77777777" w:rsidR="0061059E" w:rsidRDefault="0061059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р/с 40702810055390000440</w:t>
            </w:r>
          </w:p>
          <w:p w14:paraId="1E34FF44" w14:textId="77777777" w:rsidR="0061059E" w:rsidRDefault="0061059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Северо-Западный банк ПАО</w:t>
            </w:r>
          </w:p>
          <w:p w14:paraId="72318C7F" w14:textId="77777777" w:rsidR="0061059E" w:rsidRDefault="0061059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«Сбербанк России» г. Санкт-Петербург</w:t>
            </w:r>
          </w:p>
          <w:p w14:paraId="71E7D833" w14:textId="77777777" w:rsidR="0061059E" w:rsidRDefault="0061059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БИК 044030653</w:t>
            </w:r>
          </w:p>
          <w:p w14:paraId="665E044D" w14:textId="77777777" w:rsidR="0061059E" w:rsidRDefault="0061059E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к/с 30101810500000000653</w:t>
            </w:r>
          </w:p>
          <w:p w14:paraId="3FD7EDD7" w14:textId="77777777" w:rsidR="0061059E" w:rsidRDefault="0061059E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ОГРН 1054700176893  ОКПО 75115131 </w:t>
            </w:r>
          </w:p>
          <w:p w14:paraId="59CC3236" w14:textId="77777777" w:rsidR="00615BDE" w:rsidRDefault="00615B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09AF2B0C" w14:textId="77777777" w:rsidR="0061059E" w:rsidRDefault="006105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14:paraId="20130E47" w14:textId="77777777" w:rsidR="0061059E" w:rsidRDefault="006105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АО «Выборгтеплоэнерго»</w:t>
            </w:r>
          </w:p>
          <w:p w14:paraId="161785FF" w14:textId="77777777" w:rsidR="00615BDE" w:rsidRDefault="00615BDE">
            <w:pPr>
              <w:pStyle w:val="a6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1F7C5710" w14:textId="77777777" w:rsidR="0061059E" w:rsidRDefault="0061059E">
            <w:pPr>
              <w:pStyle w:val="a6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______________ А.В. Кривонос</w:t>
            </w:r>
          </w:p>
        </w:tc>
        <w:tc>
          <w:tcPr>
            <w:tcW w:w="52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4C8F9" w14:textId="77777777" w:rsidR="0061059E" w:rsidRDefault="0061059E">
            <w:pPr>
              <w:pStyle w:val="a6"/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14:paraId="1E3EA8DD" w14:textId="77777777" w:rsidR="0061059E" w:rsidRPr="00615BDE" w:rsidRDefault="00615BDE">
            <w:pPr>
              <w:pStyle w:val="a6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  <w:r w:rsidRPr="00615BDE">
              <w:rPr>
                <w:rFonts w:ascii="Times New Roman" w:hAnsi="Times New Roman"/>
                <w:b/>
                <w:lang w:eastAsia="en-US"/>
              </w:rPr>
              <w:t>ООО «ТБ Индустрия»</w:t>
            </w:r>
          </w:p>
          <w:p w14:paraId="64E0E6CC" w14:textId="77777777" w:rsidR="00615BD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 xml:space="preserve">195273, г. Санкт-Петербург, пр. </w:t>
            </w:r>
          </w:p>
          <w:p w14:paraId="23031766" w14:textId="77777777" w:rsidR="0061059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Пискаревский, д. 150, к. 2, литер О</w:t>
            </w:r>
          </w:p>
          <w:p w14:paraId="48A55E20" w14:textId="77777777" w:rsidR="0061059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офис 204 (1Н)</w:t>
            </w:r>
          </w:p>
          <w:p w14:paraId="0B18C2B3" w14:textId="77777777" w:rsidR="0061059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ИНН7811613988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615BDE">
              <w:rPr>
                <w:rFonts w:ascii="Times New Roman" w:hAnsi="Times New Roman"/>
                <w:lang w:eastAsia="en-US"/>
              </w:rPr>
              <w:t>КПП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615BDE">
              <w:rPr>
                <w:rFonts w:ascii="Times New Roman" w:hAnsi="Times New Roman"/>
                <w:lang w:eastAsia="en-US"/>
              </w:rPr>
              <w:t xml:space="preserve">780601001 </w:t>
            </w:r>
          </w:p>
          <w:p w14:paraId="4FF21508" w14:textId="77777777" w:rsidR="0061059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р/с 40702810403000010653</w:t>
            </w:r>
          </w:p>
          <w:p w14:paraId="151DC31A" w14:textId="77777777" w:rsidR="0061059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в филиале «Северная столица»</w:t>
            </w:r>
          </w:p>
          <w:p w14:paraId="31D28534" w14:textId="77777777" w:rsidR="00615BD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АО «Райффайзенбанк» в г. Санкт-</w:t>
            </w:r>
          </w:p>
          <w:p w14:paraId="744CDDAD" w14:textId="77777777" w:rsidR="00615BDE" w:rsidRPr="00615BDE" w:rsidRDefault="00615BDE" w:rsidP="00615BD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Петербурге  БИК 044030723</w:t>
            </w:r>
          </w:p>
          <w:p w14:paraId="43E1221E" w14:textId="77777777" w:rsidR="00615BDE" w:rsidRPr="00615BDE" w:rsidRDefault="00615BDE" w:rsidP="00615BDE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615BDE">
              <w:rPr>
                <w:rFonts w:ascii="Times New Roman" w:hAnsi="Times New Roman"/>
                <w:lang w:eastAsia="en-US"/>
              </w:rPr>
              <w:t>к/с 30101810100000000723</w:t>
            </w:r>
          </w:p>
          <w:p w14:paraId="2EE6C4DF" w14:textId="77777777" w:rsidR="00615BDE" w:rsidRDefault="00615BDE" w:rsidP="00615BDE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ОГРН 1167847270766  ОКПО 03241833 </w:t>
            </w:r>
          </w:p>
          <w:p w14:paraId="661B6F08" w14:textId="77777777" w:rsidR="00615BDE" w:rsidRPr="00615BDE" w:rsidRDefault="00615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14:paraId="457F85CF" w14:textId="77777777" w:rsidR="0061059E" w:rsidRDefault="006105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14:paraId="483D325C" w14:textId="77777777" w:rsidR="0061059E" w:rsidRDefault="00615BDE">
            <w:pPr>
              <w:pStyle w:val="a6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ООО «ТБ Индустрия»</w:t>
            </w:r>
          </w:p>
          <w:p w14:paraId="6EC1DD4B" w14:textId="77777777" w:rsidR="00615BDE" w:rsidRDefault="00615BDE">
            <w:pPr>
              <w:pStyle w:val="a6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1E537957" w14:textId="77777777" w:rsidR="0061059E" w:rsidRDefault="0061059E">
            <w:pPr>
              <w:pStyle w:val="a6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______________</w:t>
            </w:r>
            <w:r w:rsidR="00615BD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А.Ю. Томчук</w:t>
            </w:r>
          </w:p>
        </w:tc>
      </w:tr>
    </w:tbl>
    <w:p w14:paraId="7C56A14C" w14:textId="77777777" w:rsidR="0061059E" w:rsidRDefault="0061059E" w:rsidP="0061059E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61059E">
          <w:pgSz w:w="11906" w:h="16838"/>
          <w:pgMar w:top="1134" w:right="850" w:bottom="1134" w:left="1701" w:header="720" w:footer="720" w:gutter="0"/>
          <w:cols w:space="720"/>
          <w:formProt w:val="0"/>
        </w:sectPr>
      </w:pPr>
    </w:p>
    <w:p w14:paraId="2276E05D" w14:textId="77777777" w:rsidR="0061059E" w:rsidRDefault="0061059E" w:rsidP="0061059E">
      <w:pPr>
        <w:pStyle w:val="a4"/>
        <w:spacing w:after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Приложение № 1</w:t>
      </w:r>
    </w:p>
    <w:p w14:paraId="458A1E16" w14:textId="3DF850E6" w:rsidR="0061059E" w:rsidRDefault="0061059E" w:rsidP="0061059E">
      <w:pPr>
        <w:pStyle w:val="a4"/>
        <w:spacing w:after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к Договору </w:t>
      </w:r>
      <w:r w:rsidRPr="001F2733">
        <w:rPr>
          <w:rFonts w:ascii="Times New Roman" w:hAnsi="Times New Roman"/>
          <w:b/>
          <w:sz w:val="20"/>
          <w:szCs w:val="20"/>
        </w:rPr>
        <w:t>0</w:t>
      </w:r>
      <w:r w:rsidR="001F2733" w:rsidRPr="001F2733">
        <w:rPr>
          <w:rFonts w:ascii="Times New Roman" w:hAnsi="Times New Roman"/>
          <w:b/>
          <w:sz w:val="20"/>
          <w:szCs w:val="20"/>
          <w:lang w:val="ru-RU"/>
        </w:rPr>
        <w:t>3</w:t>
      </w:r>
      <w:r w:rsidRPr="001F2733">
        <w:rPr>
          <w:rFonts w:ascii="Times New Roman" w:hAnsi="Times New Roman"/>
          <w:b/>
          <w:sz w:val="20"/>
          <w:szCs w:val="20"/>
        </w:rPr>
        <w:t>-2</w:t>
      </w:r>
      <w:r w:rsidR="001F2733" w:rsidRPr="001F2733">
        <w:rPr>
          <w:rFonts w:ascii="Times New Roman" w:hAnsi="Times New Roman"/>
          <w:b/>
          <w:sz w:val="20"/>
          <w:szCs w:val="20"/>
          <w:lang w:val="ru-RU"/>
        </w:rPr>
        <w:t>4</w:t>
      </w:r>
      <w:r w:rsidRPr="001F2733">
        <w:rPr>
          <w:rFonts w:ascii="Times New Roman" w:hAnsi="Times New Roman"/>
          <w:b/>
          <w:sz w:val="20"/>
          <w:szCs w:val="20"/>
        </w:rPr>
        <w:t>-</w:t>
      </w:r>
      <w:r w:rsidR="001F2733" w:rsidRPr="001F2733">
        <w:rPr>
          <w:rFonts w:ascii="Times New Roman" w:hAnsi="Times New Roman"/>
          <w:b/>
          <w:sz w:val="20"/>
          <w:szCs w:val="20"/>
          <w:lang w:val="ru-RU"/>
        </w:rPr>
        <w:t>ЕП</w:t>
      </w:r>
      <w:r w:rsidRPr="001F2733">
        <w:rPr>
          <w:rFonts w:ascii="Times New Roman" w:hAnsi="Times New Roman"/>
          <w:b/>
          <w:sz w:val="20"/>
          <w:szCs w:val="20"/>
        </w:rPr>
        <w:t xml:space="preserve"> от </w:t>
      </w:r>
      <w:r w:rsidR="001F2733" w:rsidRPr="001F2733">
        <w:rPr>
          <w:rFonts w:ascii="Times New Roman" w:hAnsi="Times New Roman"/>
          <w:b/>
          <w:sz w:val="20"/>
          <w:szCs w:val="20"/>
          <w:lang w:val="ru-RU"/>
        </w:rPr>
        <w:t>12</w:t>
      </w:r>
      <w:r w:rsidR="00DC4116" w:rsidRPr="001F2733">
        <w:rPr>
          <w:rFonts w:ascii="Times New Roman" w:hAnsi="Times New Roman"/>
          <w:b/>
          <w:sz w:val="20"/>
          <w:szCs w:val="20"/>
          <w:lang w:val="ru-RU"/>
        </w:rPr>
        <w:t xml:space="preserve"> </w:t>
      </w:r>
      <w:r w:rsidRPr="001F2733">
        <w:rPr>
          <w:rFonts w:ascii="Times New Roman" w:hAnsi="Times New Roman"/>
          <w:b/>
          <w:sz w:val="20"/>
          <w:szCs w:val="20"/>
        </w:rPr>
        <w:t xml:space="preserve"> </w:t>
      </w:r>
      <w:r w:rsidR="001F2733" w:rsidRPr="001F2733">
        <w:rPr>
          <w:rFonts w:ascii="Times New Roman" w:hAnsi="Times New Roman"/>
          <w:b/>
          <w:sz w:val="20"/>
          <w:szCs w:val="20"/>
          <w:lang w:val="ru-RU"/>
        </w:rPr>
        <w:t>января</w:t>
      </w:r>
      <w:r w:rsidR="00405F62" w:rsidRPr="001F2733">
        <w:rPr>
          <w:rFonts w:ascii="Times New Roman" w:hAnsi="Times New Roman"/>
          <w:b/>
          <w:sz w:val="20"/>
          <w:szCs w:val="20"/>
          <w:lang w:val="ru-RU"/>
        </w:rPr>
        <w:t xml:space="preserve"> </w:t>
      </w:r>
      <w:r w:rsidRPr="001F2733">
        <w:rPr>
          <w:rFonts w:ascii="Times New Roman" w:hAnsi="Times New Roman"/>
          <w:b/>
          <w:sz w:val="20"/>
          <w:szCs w:val="20"/>
          <w:lang w:val="ru-RU"/>
        </w:rPr>
        <w:t>202</w:t>
      </w:r>
      <w:r w:rsidR="001F2733" w:rsidRPr="001F2733">
        <w:rPr>
          <w:rFonts w:ascii="Times New Roman" w:hAnsi="Times New Roman"/>
          <w:b/>
          <w:sz w:val="20"/>
          <w:szCs w:val="20"/>
          <w:lang w:val="ru-RU"/>
        </w:rPr>
        <w:t>4</w:t>
      </w:r>
      <w:r w:rsidRPr="001F2733">
        <w:rPr>
          <w:rFonts w:ascii="Times New Roman" w:hAnsi="Times New Roman"/>
          <w:b/>
          <w:sz w:val="20"/>
          <w:szCs w:val="20"/>
          <w:lang w:val="ru-RU"/>
        </w:rPr>
        <w:t xml:space="preserve"> г.</w:t>
      </w:r>
    </w:p>
    <w:p w14:paraId="5EB104B6" w14:textId="77777777" w:rsidR="0061059E" w:rsidRDefault="0061059E" w:rsidP="0061059E">
      <w:pPr>
        <w:pStyle w:val="a4"/>
        <w:jc w:val="right"/>
        <w:rPr>
          <w:rFonts w:ascii="Times New Roman" w:hAnsi="Times New Roman"/>
          <w:b/>
          <w:sz w:val="20"/>
          <w:szCs w:val="20"/>
        </w:rPr>
      </w:pPr>
    </w:p>
    <w:p w14:paraId="480EA856" w14:textId="77777777" w:rsidR="0061059E" w:rsidRDefault="0061059E" w:rsidP="0061059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ЗАДАНИЕ</w:t>
      </w:r>
    </w:p>
    <w:p w14:paraId="755CCC7F" w14:textId="77777777" w:rsidR="0061059E" w:rsidRDefault="0061059E" w:rsidP="0061059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поставку электрической блочно-модульной отопительной котельной </w:t>
      </w:r>
    </w:p>
    <w:tbl>
      <w:tblPr>
        <w:tblW w:w="0" w:type="auto"/>
        <w:tblInd w:w="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940"/>
        <w:gridCol w:w="5901"/>
      </w:tblGrid>
      <w:tr w:rsidR="001F2733" w:rsidRPr="00113954" w14:paraId="60E98307" w14:textId="77777777" w:rsidTr="001F2733">
        <w:trPr>
          <w:trHeight w:val="735"/>
        </w:trPr>
        <w:tc>
          <w:tcPr>
            <w:tcW w:w="543" w:type="dxa"/>
            <w:vAlign w:val="center"/>
          </w:tcPr>
          <w:p w14:paraId="4CC12521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940" w:type="dxa"/>
            <w:vAlign w:val="center"/>
          </w:tcPr>
          <w:p w14:paraId="28BA3E67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Перечень основных да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ных и требований</w:t>
            </w:r>
          </w:p>
        </w:tc>
        <w:tc>
          <w:tcPr>
            <w:tcW w:w="5901" w:type="dxa"/>
            <w:vAlign w:val="center"/>
          </w:tcPr>
          <w:p w14:paraId="0BF8BFFA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Основные данные и требования</w:t>
            </w:r>
          </w:p>
        </w:tc>
      </w:tr>
      <w:tr w:rsidR="001F2733" w:rsidRPr="00113954" w14:paraId="1A46FC32" w14:textId="77777777" w:rsidTr="001F2733">
        <w:trPr>
          <w:trHeight w:val="265"/>
        </w:trPr>
        <w:tc>
          <w:tcPr>
            <w:tcW w:w="543" w:type="dxa"/>
            <w:vAlign w:val="center"/>
          </w:tcPr>
          <w:p w14:paraId="79549FFF" w14:textId="77777777" w:rsidR="001F2733" w:rsidRPr="001F2733" w:rsidRDefault="001F2733" w:rsidP="001F2733">
            <w:pPr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</w:p>
        </w:tc>
        <w:tc>
          <w:tcPr>
            <w:tcW w:w="2940" w:type="dxa"/>
          </w:tcPr>
          <w:p w14:paraId="3E8AEE86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  <w:tc>
          <w:tcPr>
            <w:tcW w:w="5901" w:type="dxa"/>
          </w:tcPr>
          <w:p w14:paraId="72ED724D" w14:textId="77777777" w:rsidR="001F2733" w:rsidRPr="001F2733" w:rsidRDefault="001F2733" w:rsidP="001F2733">
            <w:pPr>
              <w:ind w:left="-1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Акционерное общество «Выборгтеплоэнерго»</w:t>
            </w:r>
          </w:p>
        </w:tc>
      </w:tr>
      <w:tr w:rsidR="001F2733" w:rsidRPr="00113954" w14:paraId="39D9C6FF" w14:textId="77777777" w:rsidTr="001F2733">
        <w:tc>
          <w:tcPr>
            <w:tcW w:w="543" w:type="dxa"/>
          </w:tcPr>
          <w:p w14:paraId="3045C62F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40" w:type="dxa"/>
          </w:tcPr>
          <w:p w14:paraId="7FD0BF81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901" w:type="dxa"/>
          </w:tcPr>
          <w:p w14:paraId="064FAE2E" w14:textId="77777777" w:rsidR="001F2733" w:rsidRPr="001F2733" w:rsidRDefault="001F2733" w:rsidP="001F2733">
            <w:pPr>
              <w:ind w:left="-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Ленинградская область, Выборгский муниципал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ь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ный район, Селезневское сельское поселение, пос. Великое, в соответствии со схемой границ расположения з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мельного участка</w:t>
            </w:r>
          </w:p>
        </w:tc>
      </w:tr>
      <w:tr w:rsidR="001F2733" w:rsidRPr="00113954" w14:paraId="5ECD1068" w14:textId="77777777" w:rsidTr="001F2733">
        <w:tc>
          <w:tcPr>
            <w:tcW w:w="543" w:type="dxa"/>
          </w:tcPr>
          <w:p w14:paraId="72B3E586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40" w:type="dxa"/>
          </w:tcPr>
          <w:p w14:paraId="7A792B0E" w14:textId="77777777" w:rsidR="001F2733" w:rsidRPr="001F2733" w:rsidRDefault="001F2733" w:rsidP="001F2733">
            <w:pPr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Основание для закупки</w:t>
            </w:r>
          </w:p>
        </w:tc>
        <w:tc>
          <w:tcPr>
            <w:tcW w:w="5901" w:type="dxa"/>
          </w:tcPr>
          <w:p w14:paraId="1575AF26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Необходимость изготовления и поставки электрич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ской блочно-модульной отопительной котельной (д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лее – БКУ-150), изготовленной в заводских услов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ях согласно основным требованиям  технического зад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</w:tr>
      <w:tr w:rsidR="001F2733" w:rsidRPr="00E43EDF" w14:paraId="16A912FB" w14:textId="77777777" w:rsidTr="001F2733">
        <w:tc>
          <w:tcPr>
            <w:tcW w:w="543" w:type="dxa"/>
          </w:tcPr>
          <w:p w14:paraId="7BFB4A2F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40" w:type="dxa"/>
          </w:tcPr>
          <w:p w14:paraId="7259D632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Максимальная (начал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ь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ная)  стоимость договора</w:t>
            </w:r>
          </w:p>
        </w:tc>
        <w:tc>
          <w:tcPr>
            <w:tcW w:w="5901" w:type="dxa"/>
          </w:tcPr>
          <w:p w14:paraId="7B7B365E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b/>
                <w:sz w:val="24"/>
                <w:szCs w:val="24"/>
              </w:rPr>
              <w:t>5 112 753,45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(Пять миллионов сто двенадцать тысяч семьсот пятьдесят три) рубля 45 копеек, включая НДС 20%. (в стоимость входит химводоподготовка – 132 753,45 руб.) </w:t>
            </w:r>
          </w:p>
          <w:p w14:paraId="40E1BE3E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В течение 5 рабочих дней с даты подписания договора З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казчик перечисляет Исполнителю аванс в размере 50% от стоимости договора. В процессе выполнения работ возможно поэтапное закрытие объемов выполненных работ. Око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чательный расчет составляет 50% от стоимости договора и производится в течение 15 календарных дней с даты подписания актов выпо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ненных работ.</w:t>
            </w:r>
          </w:p>
          <w:p w14:paraId="2F4C215F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БКУ-150 должна поставляться по договору купли-продажи как готовое изделие от изготовителя.  В дал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ь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нейшем БКУ-150 будет учитываться как движимое имущество и должна иметь соответствующие призн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ки согласно Гражданскому и Градостроительному коде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к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сам РФ.</w:t>
            </w:r>
          </w:p>
        </w:tc>
      </w:tr>
      <w:tr w:rsidR="001F2733" w:rsidRPr="00E43EDF" w14:paraId="0E421C68" w14:textId="77777777" w:rsidTr="001F2733">
        <w:tc>
          <w:tcPr>
            <w:tcW w:w="543" w:type="dxa"/>
          </w:tcPr>
          <w:p w14:paraId="6F49D603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40" w:type="dxa"/>
          </w:tcPr>
          <w:p w14:paraId="7EA41F15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Адрес поставки</w:t>
            </w:r>
          </w:p>
        </w:tc>
        <w:tc>
          <w:tcPr>
            <w:tcW w:w="5901" w:type="dxa"/>
          </w:tcPr>
          <w:p w14:paraId="79495B5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Ленинградская область, Выборгский район, п. Вел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кое, здание котельной</w:t>
            </w:r>
          </w:p>
        </w:tc>
      </w:tr>
      <w:tr w:rsidR="001F2733" w:rsidRPr="00E43EDF" w14:paraId="071A8A9D" w14:textId="77777777" w:rsidTr="001F2733">
        <w:tc>
          <w:tcPr>
            <w:tcW w:w="543" w:type="dxa"/>
          </w:tcPr>
          <w:p w14:paraId="194888BE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40" w:type="dxa"/>
          </w:tcPr>
          <w:p w14:paraId="0EB2950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Сроки поставки</w:t>
            </w:r>
          </w:p>
        </w:tc>
        <w:tc>
          <w:tcPr>
            <w:tcW w:w="5901" w:type="dxa"/>
          </w:tcPr>
          <w:p w14:paraId="740BE344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до 3-х месяцев</w:t>
            </w:r>
          </w:p>
        </w:tc>
      </w:tr>
      <w:tr w:rsidR="001F2733" w:rsidRPr="00113954" w14:paraId="3D2ECBCE" w14:textId="77777777" w:rsidTr="001F2733">
        <w:trPr>
          <w:trHeight w:val="1262"/>
        </w:trPr>
        <w:tc>
          <w:tcPr>
            <w:tcW w:w="543" w:type="dxa"/>
          </w:tcPr>
          <w:p w14:paraId="20445386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40" w:type="dxa"/>
          </w:tcPr>
          <w:p w14:paraId="7844EEC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Состав основного обор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у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дования</w:t>
            </w:r>
          </w:p>
          <w:p w14:paraId="078943D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01" w:type="dxa"/>
          </w:tcPr>
          <w:p w14:paraId="37FCC9E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1. Передвижной блок-контейнер заводской готовности из сэндвич-панелей с утеплителем, с утепленным полом и обработанными огнезащитным составом несущими конструкц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ями – 1 компл.;</w:t>
            </w:r>
          </w:p>
          <w:p w14:paraId="77DA763C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2. Промышленный электрический котёл – 2 шт. (мо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щ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ность, производителя и модель согласовать с заказч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ком);</w:t>
            </w:r>
          </w:p>
          <w:p w14:paraId="12F6DB6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3. Насос сетевой с частотным преобразователем – 2 шт.;</w:t>
            </w:r>
          </w:p>
          <w:p w14:paraId="234BBEC9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4. Расширительный бак с арматурой – 1 шт.;</w:t>
            </w:r>
          </w:p>
          <w:p w14:paraId="2BE2D99F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5. Система химводоподготовки – 1 компл.</w:t>
            </w:r>
          </w:p>
          <w:p w14:paraId="38C36FDF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Комплект химводоподготовки включает:</w:t>
            </w:r>
          </w:p>
          <w:p w14:paraId="3CA77FF3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- колонна фильтра –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Canature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типоразмер 1354 – 2 шт.;</w:t>
            </w:r>
          </w:p>
          <w:p w14:paraId="00E46120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- солевой бак –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Canature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BTS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– 70 (70 литров) – 1 шт.;</w:t>
            </w:r>
          </w:p>
          <w:p w14:paraId="546EC5E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- клапан управления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Runxin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TM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116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1 – 1 шт.;</w:t>
            </w:r>
          </w:p>
          <w:p w14:paraId="38AB922D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- клапан управления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Runxin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TM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67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Q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1 – 1 шт.;</w:t>
            </w:r>
          </w:p>
          <w:p w14:paraId="2913AA6E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- ионообменная смола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HydroLan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RF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– 1 – 60 литров;</w:t>
            </w:r>
          </w:p>
          <w:p w14:paraId="727E0EE1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сорбент Диамикс Аква (фракция 0,8-2,0 мм) – 60 ли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т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ров;</w:t>
            </w:r>
          </w:p>
          <w:p w14:paraId="690DD488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мраморная крошка (фракция 2-5 мм) – 20 литров (30 кг);</w:t>
            </w:r>
          </w:p>
          <w:p w14:paraId="529F5CEB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таблетированная соль – 50 кг (2 мешка);</w:t>
            </w:r>
          </w:p>
          <w:p w14:paraId="46BC7258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- насос дозатор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Seko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TEKNA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EVO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APG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603 – 1 ко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м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плект с датчиком нижнего уровня жидкости;</w:t>
            </w:r>
          </w:p>
          <w:p w14:paraId="467B850B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дозировочный контейнер 60 литров со сливом ДК 60 КЗ – 1 шт.;</w:t>
            </w:r>
          </w:p>
          <w:p w14:paraId="0BABC021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аминат КО 2Н – 2 канистры по 20 литров;</w:t>
            </w:r>
          </w:p>
          <w:p w14:paraId="56F67041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гидроксид натрия (едкий натр) 46% - 2 канистры по 10 литров;</w:t>
            </w:r>
          </w:p>
          <w:p w14:paraId="473D454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6.Запорная и предохранительная арматура – 1 компл.;</w:t>
            </w:r>
          </w:p>
          <w:p w14:paraId="1497A291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7. Коммерческий узел учёта тепловой энергии – 1 компл.;</w:t>
            </w:r>
          </w:p>
          <w:p w14:paraId="18444C20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8. Трубопроводы, фитинги – 1 компл.;</w:t>
            </w:r>
          </w:p>
          <w:p w14:paraId="0F292AFD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9. Приборы и средства автоматизации – 1 компл.;</w:t>
            </w:r>
          </w:p>
          <w:p w14:paraId="3962EAB3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10. Расходные материалы – 1 компл.;</w:t>
            </w:r>
          </w:p>
          <w:p w14:paraId="22D2B71C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11. Теплоизоляционные материалы – 1 компл.;</w:t>
            </w:r>
          </w:p>
          <w:p w14:paraId="08C77E19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12. Система отопления – 1 компл.;</w:t>
            </w:r>
          </w:p>
          <w:p w14:paraId="683D3F26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13. Система вентиляции – 1 компл.;</w:t>
            </w:r>
          </w:p>
          <w:p w14:paraId="10AC8C3E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14. Электрооборудование и автоматика – 1 компл.;</w:t>
            </w:r>
          </w:p>
          <w:p w14:paraId="468CEE88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15. Светотехническое оборудование – 1 компл.;</w:t>
            </w:r>
          </w:p>
          <w:p w14:paraId="27A7A03D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16. Кабельные изделия – 1 компл.;</w:t>
            </w:r>
          </w:p>
          <w:p w14:paraId="64BB0CE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17. Электроустановочные изделия – 1 компл.;</w:t>
            </w:r>
          </w:p>
          <w:p w14:paraId="76EB5528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18. Материалы для заземления – 1 компл.;</w:t>
            </w:r>
          </w:p>
        </w:tc>
      </w:tr>
      <w:tr w:rsidR="001F2733" w:rsidRPr="00E43EDF" w14:paraId="380BCDE7" w14:textId="77777777" w:rsidTr="001F2733">
        <w:trPr>
          <w:trHeight w:val="3534"/>
        </w:trPr>
        <w:tc>
          <w:tcPr>
            <w:tcW w:w="543" w:type="dxa"/>
          </w:tcPr>
          <w:p w14:paraId="474D6372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40" w:type="dxa"/>
          </w:tcPr>
          <w:p w14:paraId="7EECDC6F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Объём основных работ, выполняемых Исполнит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лем, и гарантийные обяз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тельства Исполнителя</w:t>
            </w:r>
          </w:p>
        </w:tc>
        <w:tc>
          <w:tcPr>
            <w:tcW w:w="5901" w:type="dxa"/>
          </w:tcPr>
          <w:p w14:paraId="5FD18E3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До начала работ Исполнителем выполняется: </w:t>
            </w:r>
          </w:p>
          <w:p w14:paraId="054A2350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разработка рабочей документации БКУ-150 (РД);</w:t>
            </w:r>
          </w:p>
          <w:p w14:paraId="0839582F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соглас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вание РД с Покупателем.</w:t>
            </w:r>
          </w:p>
          <w:p w14:paraId="1AF8A552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При разработке РД предусмотреть:</w:t>
            </w:r>
          </w:p>
          <w:p w14:paraId="4FEAEEA4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систему погодозависимой автоматики контура ото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п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ления;</w:t>
            </w:r>
          </w:p>
          <w:p w14:paraId="02D1D7BB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щиты управления котлами;</w:t>
            </w:r>
          </w:p>
          <w:p w14:paraId="474DE5B8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узел учета тепловой энергии;</w:t>
            </w:r>
          </w:p>
          <w:p w14:paraId="127293F3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систему автоматизации БКУ-150;</w:t>
            </w:r>
          </w:p>
          <w:p w14:paraId="50A27C10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систему автоматической подпитки;</w:t>
            </w:r>
          </w:p>
          <w:p w14:paraId="047E40C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охранно-пожарную сигнализацию;</w:t>
            </w:r>
          </w:p>
          <w:p w14:paraId="7A884A1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систему отопл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ния;</w:t>
            </w:r>
          </w:p>
          <w:p w14:paraId="598F43D9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систему вентиляции;</w:t>
            </w:r>
          </w:p>
          <w:p w14:paraId="682AC075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систему освещения;</w:t>
            </w:r>
          </w:p>
          <w:p w14:paraId="4B264688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систему диспетчеризации;</w:t>
            </w:r>
          </w:p>
          <w:p w14:paraId="166CBD2E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теплоизоляцию трубопроводов.</w:t>
            </w:r>
          </w:p>
          <w:p w14:paraId="64A24528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Узлы учета холодной воды и электрической энергии не предусматривать.</w:t>
            </w:r>
          </w:p>
          <w:p w14:paraId="4043F941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После согласования РД Исполнитель выполняет сл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дующие работы:</w:t>
            </w:r>
          </w:p>
          <w:p w14:paraId="0ABE17C5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изготовление БКУ-150 по согласованной рабочей д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кументации;</w:t>
            </w:r>
          </w:p>
          <w:p w14:paraId="39A29C49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доставка БКУ-150 на объект Покупателя;</w:t>
            </w:r>
          </w:p>
          <w:p w14:paraId="2E526D72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установка БКУ-150 на готовое основание. Устро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й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ство основания для БКУ-150 и подключение БКУ-150 к сетям инженерно-технического обеспечения (эле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к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трическая энергия, холодное водоснабжение, тепловые сети) выполняется силам Покупателя.</w:t>
            </w:r>
          </w:p>
          <w:p w14:paraId="2B3D687C" w14:textId="77777777" w:rsidR="001F2733" w:rsidRPr="001F2733" w:rsidRDefault="001F2733" w:rsidP="001F2733">
            <w:pPr>
              <w:tabs>
                <w:tab w:val="left" w:pos="4252"/>
                <w:tab w:val="left" w:pos="48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сборка БКУ-150;</w:t>
            </w:r>
          </w:p>
          <w:p w14:paraId="6DDE2E1E" w14:textId="77777777" w:rsidR="001F2733" w:rsidRPr="001F2733" w:rsidRDefault="001F2733" w:rsidP="001F2733">
            <w:pPr>
              <w:tabs>
                <w:tab w:val="left" w:pos="4252"/>
                <w:tab w:val="left" w:pos="48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разработка программы пусконаладочных работ (д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лее - программа ПНР);</w:t>
            </w:r>
          </w:p>
          <w:p w14:paraId="7F9C2344" w14:textId="77777777" w:rsidR="001F2733" w:rsidRPr="001F2733" w:rsidRDefault="001F2733" w:rsidP="001F2733">
            <w:pPr>
              <w:tabs>
                <w:tab w:val="left" w:pos="4252"/>
                <w:tab w:val="left" w:pos="48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согласование программы ПНР в территориальном органе Ростехнадзора;</w:t>
            </w:r>
          </w:p>
          <w:p w14:paraId="2401D6F9" w14:textId="77777777" w:rsidR="001F2733" w:rsidRPr="001F2733" w:rsidRDefault="001F2733" w:rsidP="001F2733">
            <w:pPr>
              <w:tabs>
                <w:tab w:val="left" w:pos="4252"/>
                <w:tab w:val="left" w:pos="48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получение временного разрешения органа федерал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ь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ного государственного энергетического надзора для проведения испытаний и пуско-наладочных работ тепловой эне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гоустановки;</w:t>
            </w:r>
          </w:p>
          <w:p w14:paraId="75A0DE41" w14:textId="77777777" w:rsidR="001F2733" w:rsidRPr="001F2733" w:rsidRDefault="001F2733" w:rsidP="001F2733">
            <w:pPr>
              <w:tabs>
                <w:tab w:val="left" w:pos="4252"/>
                <w:tab w:val="left" w:pos="48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получение разрешения органа федерального государственного энергетического надзора на допуск в эксплуатацию тепловой эне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гоустановки;</w:t>
            </w:r>
          </w:p>
          <w:p w14:paraId="377B4E9D" w14:textId="77777777" w:rsidR="001F2733" w:rsidRPr="001F2733" w:rsidRDefault="001F2733" w:rsidP="001F2733">
            <w:pPr>
              <w:tabs>
                <w:tab w:val="left" w:pos="4252"/>
                <w:tab w:val="left" w:pos="48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выполнение пуско-наладочных работ с предоставл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нием отчета о проведении пуско-наладочных испыт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ний;</w:t>
            </w:r>
          </w:p>
          <w:p w14:paraId="10839F33" w14:textId="77777777" w:rsidR="001F2733" w:rsidRPr="001F2733" w:rsidRDefault="001F2733" w:rsidP="001F2733">
            <w:pPr>
              <w:tabs>
                <w:tab w:val="left" w:pos="4252"/>
                <w:tab w:val="left" w:pos="48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сдача пусконаладочных работ;</w:t>
            </w:r>
          </w:p>
          <w:p w14:paraId="247F29E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сдача БКУ-150 Заказчику как готового изделия.</w:t>
            </w:r>
          </w:p>
          <w:p w14:paraId="3D77CD4D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Гарантийные сроки на блок заводской готовности, оборудование БКУ-150 и гарантийные обязательства Исполнителя на монтажные работы должны составлять не менее 36 мес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я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цев.</w:t>
            </w:r>
          </w:p>
        </w:tc>
      </w:tr>
      <w:tr w:rsidR="001F2733" w:rsidRPr="00E43EDF" w14:paraId="2679AE4A" w14:textId="77777777" w:rsidTr="001F2733">
        <w:trPr>
          <w:trHeight w:val="3826"/>
        </w:trPr>
        <w:tc>
          <w:tcPr>
            <w:tcW w:w="543" w:type="dxa"/>
          </w:tcPr>
          <w:p w14:paraId="37E6E2F9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40" w:type="dxa"/>
          </w:tcPr>
          <w:p w14:paraId="2F9E2BF2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Автоматизация</w:t>
            </w:r>
          </w:p>
        </w:tc>
        <w:tc>
          <w:tcPr>
            <w:tcW w:w="5901" w:type="dxa"/>
          </w:tcPr>
          <w:p w14:paraId="6208B34F" w14:textId="77777777" w:rsidR="001F2733" w:rsidRPr="001F2733" w:rsidRDefault="001F2733" w:rsidP="001F2733">
            <w:pPr>
              <w:pStyle w:val="3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jc w:val="both"/>
              <w:rPr>
                <w:sz w:val="24"/>
                <w:szCs w:val="24"/>
              </w:rPr>
            </w:pPr>
            <w:r w:rsidRPr="001F2733">
              <w:rPr>
                <w:sz w:val="24"/>
                <w:szCs w:val="24"/>
              </w:rPr>
              <w:t>Автоматика должна обеспечивать работу котельной в автоматическом режиме, не требующей постоянного присутствия обслуживающего персонала.</w:t>
            </w:r>
          </w:p>
          <w:p w14:paraId="02D3DA16" w14:textId="77777777" w:rsidR="001F2733" w:rsidRPr="001F2733" w:rsidRDefault="001F2733" w:rsidP="001F2733">
            <w:pPr>
              <w:pStyle w:val="3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jc w:val="both"/>
              <w:rPr>
                <w:sz w:val="24"/>
                <w:szCs w:val="24"/>
              </w:rPr>
            </w:pPr>
            <w:r w:rsidRPr="001F2733">
              <w:rPr>
                <w:sz w:val="24"/>
                <w:szCs w:val="24"/>
              </w:rPr>
              <w:t>Общие требования к системе контроля и управления технологическим процессом:</w:t>
            </w:r>
          </w:p>
          <w:p w14:paraId="14621F30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АСУ ТП котла выполнить на серийно изготавлива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мых сертифицированных программных и технических средствах автоматизации последнего поколения на б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зе ПЛК 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Simatic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S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7-1200 (Аналог согласовать с зака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</w:t>
            </w: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чиком) </w:t>
            </w:r>
          </w:p>
          <w:p w14:paraId="7ADE25C5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АСУ ТП котла в целом должна выполнять следующие задачи:</w:t>
            </w:r>
          </w:p>
          <w:p w14:paraId="375BF9C4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1. информационные задачи:</w:t>
            </w:r>
          </w:p>
          <w:p w14:paraId="5E89B023" w14:textId="77777777" w:rsidR="001F2733" w:rsidRPr="001F2733" w:rsidRDefault="001F2733" w:rsidP="001F2733">
            <w:pPr>
              <w:tabs>
                <w:tab w:val="num" w:pos="163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сбор и представление информации о параметрах технологического процесса, состоянии котла, с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стемы газоснабжения, </w:t>
            </w:r>
          </w:p>
          <w:p w14:paraId="63372A0C" w14:textId="77777777" w:rsidR="001F2733" w:rsidRPr="001F2733" w:rsidRDefault="001F2733" w:rsidP="001F2733">
            <w:pPr>
              <w:tabs>
                <w:tab w:val="num" w:pos="163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автоматическое распознавание отклонений технологических параметров и представление предупред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тельных и аварийных сигналов;</w:t>
            </w:r>
            <w:r w:rsidRPr="001F27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Перечень отобража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мых параметров и аварийных сигналов согласовать с Зака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чиком.</w:t>
            </w:r>
          </w:p>
          <w:p w14:paraId="5654E773" w14:textId="77777777" w:rsidR="001F2733" w:rsidRPr="001F2733" w:rsidRDefault="001F2733" w:rsidP="001F2733">
            <w:pPr>
              <w:tabs>
                <w:tab w:val="num" w:pos="163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представление информации о состоянии и работе схем автоматического управления, регулирования и технологических защит;</w:t>
            </w:r>
          </w:p>
          <w:p w14:paraId="123FFF7F" w14:textId="77777777" w:rsidR="001F2733" w:rsidRPr="001F2733" w:rsidRDefault="001F2733" w:rsidP="001F2733">
            <w:pPr>
              <w:tabs>
                <w:tab w:val="num" w:pos="163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архивирование информации </w:t>
            </w:r>
          </w:p>
          <w:p w14:paraId="3C396103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разработка мнемосхемы котельной с элементами анимации работы основного оборудования  на верхнем уровне WEB SCADA.</w:t>
            </w:r>
          </w:p>
          <w:p w14:paraId="004B7A93" w14:textId="77777777" w:rsidR="001F2733" w:rsidRPr="001F2733" w:rsidRDefault="001F2733" w:rsidP="001F2733">
            <w:pPr>
              <w:pStyle w:val="a7"/>
              <w:tabs>
                <w:tab w:val="left" w:pos="884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 - передача и отображение на мнемосхеме (WEB SCADA) аварийных сигналов и параметров работы котельной (в том числе с коммерческого узла учета тепла) в режиме реального времени.</w:t>
            </w:r>
          </w:p>
          <w:p w14:paraId="6AA9FBA4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отправку аварийных смс сообщений в случае возни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новения аварийных ситуаций</w:t>
            </w:r>
          </w:p>
          <w:p w14:paraId="1627C329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2. управляющие задачи:</w:t>
            </w:r>
          </w:p>
          <w:p w14:paraId="0E76B212" w14:textId="77777777" w:rsidR="001F2733" w:rsidRPr="001F2733" w:rsidRDefault="001F2733" w:rsidP="001F2733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- возможность удаленного изменения температурного графика котлов, возможность удаленного управления котлами (пуск/стоп);</w:t>
            </w:r>
          </w:p>
          <w:p w14:paraId="7A9A1C86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технологическая защита оборудования и блок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ровки согласно действующих нормативно-правовых норм в области промышленной безопа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ности;</w:t>
            </w:r>
          </w:p>
          <w:p w14:paraId="05454588" w14:textId="77777777" w:rsidR="001F2733" w:rsidRPr="001F2733" w:rsidRDefault="001F2733" w:rsidP="001F2733">
            <w:pPr>
              <w:pStyle w:val="3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jc w:val="both"/>
              <w:rPr>
                <w:sz w:val="24"/>
                <w:szCs w:val="24"/>
              </w:rPr>
            </w:pPr>
            <w:r w:rsidRPr="001F2733">
              <w:rPr>
                <w:sz w:val="24"/>
                <w:szCs w:val="24"/>
              </w:rPr>
              <w:t xml:space="preserve"> - автоматическое поддержание заданных параметров теплоносителя (давление, температура); </w:t>
            </w:r>
          </w:p>
          <w:p w14:paraId="4D8927D4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автоматическое регулирование температуры теплоносителя сетевого контура в соответствии с темпер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турой наружного воздуха (погодозависимое регулир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вание)</w:t>
            </w:r>
            <w:r w:rsidRPr="001F27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по температурному графику;</w:t>
            </w:r>
            <w:r w:rsidRPr="001F27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1C9DD6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автоматический  ввод резерва технологического об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рудования. Предусмотреть возможность ввода резерва в ручном режиме;</w:t>
            </w:r>
          </w:p>
          <w:p w14:paraId="583FE67A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- возможность ручного управления с сохранением функций автоматического отключения оборудования при срабатывании аварийных сигналов (релейная сх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color w:val="000000"/>
                <w:sz w:val="24"/>
                <w:szCs w:val="24"/>
              </w:rPr>
              <w:t>ма управления).</w:t>
            </w:r>
          </w:p>
        </w:tc>
      </w:tr>
      <w:tr w:rsidR="001F2733" w:rsidRPr="00113954" w14:paraId="62AFDF20" w14:textId="77777777" w:rsidTr="001F2733">
        <w:trPr>
          <w:trHeight w:val="2542"/>
        </w:trPr>
        <w:tc>
          <w:tcPr>
            <w:tcW w:w="543" w:type="dxa"/>
          </w:tcPr>
          <w:p w14:paraId="252009CD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40" w:type="dxa"/>
          </w:tcPr>
          <w:p w14:paraId="5924CACC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Основные требования к техническим характер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стикам оборудования, входящего в состав БКУ-150</w:t>
            </w:r>
          </w:p>
        </w:tc>
        <w:tc>
          <w:tcPr>
            <w:tcW w:w="5901" w:type="dxa"/>
          </w:tcPr>
          <w:p w14:paraId="7384DF54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 xml:space="preserve">Температурный график системы теплоснабжения: 90˚С/70˚С. </w:t>
            </w:r>
          </w:p>
          <w:p w14:paraId="4B7896F2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Подключенная нагрузка соста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в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ляет 145 кВт.</w:t>
            </w:r>
          </w:p>
          <w:p w14:paraId="6C439E4C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Разрешенная электрическая мощность технологич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ского присоединения электрической котельной не должна превышать 150 кВт.</w:t>
            </w:r>
          </w:p>
          <w:p w14:paraId="791CC863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Схема теплоснабжения – двухтрубная, закрытого типа.</w:t>
            </w:r>
          </w:p>
          <w:p w14:paraId="604064B1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Схема подключения БМК-150 к тепловым сетям: зависимая, без узла смешения (непосредственное прис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единение).</w:t>
            </w:r>
          </w:p>
          <w:p w14:paraId="2163B55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Вид топлива: электрическая энергия.</w:t>
            </w:r>
          </w:p>
          <w:p w14:paraId="093098AF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Схема работы котлов: каскадная.</w:t>
            </w:r>
          </w:p>
          <w:p w14:paraId="285E2F64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Схема работы насосов: попеременная. Каждый насос должен обеспечивать 100%-й расход теплоносит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ля.</w:t>
            </w:r>
          </w:p>
          <w:p w14:paraId="404CE38C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Степень автоматизации: без постоянного пребывания 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б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служивающего персонала с передачей сигналов об аварии через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GSM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-канал и </w:t>
            </w:r>
            <w:r w:rsidRPr="001F2733">
              <w:rPr>
                <w:rFonts w:ascii="Times New Roman" w:hAnsi="Times New Roman"/>
                <w:sz w:val="24"/>
                <w:szCs w:val="24"/>
                <w:lang w:val="en-US"/>
              </w:rPr>
              <w:t>SMS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-оповещение на м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бильный номер оператора сотовой связи.</w:t>
            </w:r>
          </w:p>
          <w:p w14:paraId="60C251FE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Дополнительно предусмотреть:</w:t>
            </w:r>
          </w:p>
          <w:p w14:paraId="19D058D7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Всё оборудование должно быть сертифицировано и разрешено к применению органами Ростехнадзора. Состав оборудования БКУ-150 должен отвечать тр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бованиям Технического регламента таможенного союза ТР ТС 010/2011 о безопасности машин и оборуд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вания, утвержденного решением комиссии Таможенного с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 xml:space="preserve">юза от 18.10.2011 № 823. </w:t>
            </w:r>
          </w:p>
          <w:p w14:paraId="68ECE23B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Набор комплектующих и рабочая схема котельной должны иметь аналоги на те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ритории России и быть проверены в условиях реальной эксплу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тации.</w:t>
            </w:r>
          </w:p>
        </w:tc>
      </w:tr>
      <w:tr w:rsidR="001F2733" w:rsidRPr="00113954" w14:paraId="4C9A56AB" w14:textId="77777777" w:rsidTr="001F2733">
        <w:tc>
          <w:tcPr>
            <w:tcW w:w="543" w:type="dxa"/>
          </w:tcPr>
          <w:p w14:paraId="100FCBD5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40" w:type="dxa"/>
          </w:tcPr>
          <w:p w14:paraId="490B71DC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Документация, передав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емая Покупателю вместе с БКУ-150</w:t>
            </w:r>
          </w:p>
        </w:tc>
        <w:tc>
          <w:tcPr>
            <w:tcW w:w="5901" w:type="dxa"/>
          </w:tcPr>
          <w:p w14:paraId="571BE9B3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Паспорт БКУ-150 как на готовое изделие от изготовителя, предварительно согласованный с Зака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з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чиком.</w:t>
            </w:r>
          </w:p>
          <w:p w14:paraId="64E15DA1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Руководство по эксплуатации БКУ-150.</w:t>
            </w:r>
          </w:p>
          <w:p w14:paraId="34D1CF04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Исполнительная документация.</w:t>
            </w:r>
          </w:p>
          <w:p w14:paraId="6FFFAB03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Программа проведения ПНР, предварительно согласованная с территориальным органом Росте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х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надзора.</w:t>
            </w:r>
          </w:p>
          <w:p w14:paraId="3E5074C5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Технический отчет о проведении ПНР, содерж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щий режимные карты котлов и карты уставок 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в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томатики безопасности.</w:t>
            </w:r>
          </w:p>
          <w:p w14:paraId="2F9C8BF3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Временное разрешение органа федерального государственного энергетического надзора для проведения испытаний и пуско-наладочных работ тепловой эне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гоустановки.</w:t>
            </w:r>
          </w:p>
          <w:p w14:paraId="23B1AFB6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Разрешение органа федерального государственн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го энергетического надзора на допуск в эксплуатацию тепловой эне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гоустановки.</w:t>
            </w:r>
          </w:p>
          <w:p w14:paraId="72AEA910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Сертификаты (декларации) о соответствии примененного оборудования требованиям но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мативной документацию.</w:t>
            </w:r>
          </w:p>
          <w:p w14:paraId="3198C3BF" w14:textId="77777777" w:rsidR="001F2733" w:rsidRPr="001F2733" w:rsidRDefault="001F2733" w:rsidP="001F2733">
            <w:pPr>
              <w:numPr>
                <w:ilvl w:val="0"/>
                <w:numId w:val="18"/>
              </w:numPr>
              <w:tabs>
                <w:tab w:val="clear" w:pos="720"/>
                <w:tab w:val="num" w:pos="442"/>
              </w:tabs>
              <w:spacing w:after="0" w:line="240" w:lineRule="auto"/>
              <w:ind w:left="442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Паспорта и инструкции по эксплуатации на об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рудование БКУ-150 на русском языке.</w:t>
            </w:r>
          </w:p>
        </w:tc>
      </w:tr>
      <w:tr w:rsidR="001F2733" w:rsidRPr="00113954" w14:paraId="0EDF7DC9" w14:textId="77777777" w:rsidTr="001F2733">
        <w:tc>
          <w:tcPr>
            <w:tcW w:w="543" w:type="dxa"/>
          </w:tcPr>
          <w:p w14:paraId="57FBC79E" w14:textId="77777777" w:rsidR="001F2733" w:rsidRPr="001F2733" w:rsidRDefault="001F2733" w:rsidP="001F27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940" w:type="dxa"/>
          </w:tcPr>
          <w:p w14:paraId="7125EF02" w14:textId="77777777" w:rsidR="001F2733" w:rsidRPr="001F2733" w:rsidRDefault="001F2733" w:rsidP="001F27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Требование к Исполнит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е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лю работ</w:t>
            </w:r>
          </w:p>
        </w:tc>
        <w:tc>
          <w:tcPr>
            <w:tcW w:w="5901" w:type="dxa"/>
          </w:tcPr>
          <w:p w14:paraId="574F0E2B" w14:textId="77777777" w:rsidR="001F2733" w:rsidRPr="001F2733" w:rsidRDefault="001F2733" w:rsidP="001F2733">
            <w:pPr>
              <w:rPr>
                <w:rFonts w:ascii="Times New Roman" w:hAnsi="Times New Roman"/>
                <w:sz w:val="24"/>
                <w:szCs w:val="24"/>
              </w:rPr>
            </w:pPr>
            <w:r w:rsidRPr="001F2733">
              <w:rPr>
                <w:rFonts w:ascii="Times New Roman" w:hAnsi="Times New Roman"/>
                <w:sz w:val="24"/>
                <w:szCs w:val="24"/>
              </w:rPr>
              <w:t>Исполнитель должен соответствовать требованиям законодательства РФ в области проектирования,  изготовления блочно-модульных котельных и пусконал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а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дочных работ при вводе в эксплуатации указанных к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733">
              <w:rPr>
                <w:rFonts w:ascii="Times New Roman" w:hAnsi="Times New Roman"/>
                <w:sz w:val="24"/>
                <w:szCs w:val="24"/>
              </w:rPr>
              <w:t>тельных.</w:t>
            </w:r>
          </w:p>
        </w:tc>
      </w:tr>
    </w:tbl>
    <w:p w14:paraId="041E1B80" w14:textId="77777777" w:rsidR="0061059E" w:rsidRDefault="0061059E" w:rsidP="0061059E">
      <w:pPr>
        <w:jc w:val="center"/>
        <w:rPr>
          <w:rFonts w:ascii="Times New Roman" w:hAnsi="Times New Roman"/>
        </w:rPr>
      </w:pPr>
    </w:p>
    <w:p w14:paraId="79CC3F66" w14:textId="77777777" w:rsidR="0061059E" w:rsidRDefault="0061059E" w:rsidP="0061059E">
      <w:pPr>
        <w:pStyle w:val="a4"/>
        <w:jc w:val="right"/>
        <w:rPr>
          <w:rFonts w:ascii="Times New Roman" w:hAnsi="Times New Roman"/>
          <w:b/>
          <w:sz w:val="20"/>
          <w:szCs w:val="20"/>
          <w:lang w:val="ru-RU"/>
        </w:rPr>
      </w:pPr>
    </w:p>
    <w:tbl>
      <w:tblPr>
        <w:tblpPr w:leftFromText="180" w:rightFromText="180" w:bottomFromText="200" w:vertAnchor="text" w:horzAnchor="margin" w:tblpY="34"/>
        <w:tblW w:w="9934" w:type="dxa"/>
        <w:tblLook w:val="01E0" w:firstRow="1" w:lastRow="1" w:firstColumn="1" w:lastColumn="1" w:noHBand="0" w:noVBand="0"/>
      </w:tblPr>
      <w:tblGrid>
        <w:gridCol w:w="5177"/>
        <w:gridCol w:w="4757"/>
      </w:tblGrid>
      <w:tr w:rsidR="0061059E" w14:paraId="7916E2FB" w14:textId="77777777" w:rsidTr="0061059E">
        <w:trPr>
          <w:trHeight w:val="1106"/>
        </w:trPr>
        <w:tc>
          <w:tcPr>
            <w:tcW w:w="5177" w:type="dxa"/>
          </w:tcPr>
          <w:p w14:paraId="2BA91CF9" w14:textId="77777777" w:rsidR="0061059E" w:rsidRDefault="0061059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14:paraId="11C94C1C" w14:textId="77777777" w:rsidR="0061059E" w:rsidRDefault="0061059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727984DE" w14:textId="77777777" w:rsidR="0061059E" w:rsidRDefault="0061059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14:paraId="3AEB296B" w14:textId="77777777" w:rsidR="0061059E" w:rsidRDefault="0061059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АО «Выборгтеплоэнерго»</w:t>
            </w:r>
          </w:p>
          <w:p w14:paraId="6AA0AF95" w14:textId="77777777" w:rsidR="0091414A" w:rsidRDefault="0091414A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317CCC6F" w14:textId="77777777" w:rsidR="0061059E" w:rsidRDefault="0061059E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________________ А.В. Кривонос</w:t>
            </w:r>
          </w:p>
        </w:tc>
        <w:tc>
          <w:tcPr>
            <w:tcW w:w="4757" w:type="dxa"/>
          </w:tcPr>
          <w:p w14:paraId="1BBB87FB" w14:textId="77777777" w:rsidR="0061059E" w:rsidRDefault="0061059E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14:paraId="045C70DE" w14:textId="77777777" w:rsidR="0061059E" w:rsidRDefault="0061059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6962AF77" w14:textId="77777777" w:rsidR="0061059E" w:rsidRDefault="0061059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14:paraId="09F258A0" w14:textId="77777777" w:rsidR="00615BDE" w:rsidRDefault="00615BDE" w:rsidP="00615BDE">
            <w:pPr>
              <w:pStyle w:val="a6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ООО «ТБ Индустрия»</w:t>
            </w:r>
          </w:p>
          <w:p w14:paraId="313EB749" w14:textId="77777777" w:rsidR="0061059E" w:rsidRDefault="0061059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14:paraId="4E0A3819" w14:textId="77777777" w:rsidR="0061059E" w:rsidRDefault="0061059E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________________ </w:t>
            </w:r>
            <w:r w:rsidR="00615BD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А.Ю. Томчук</w:t>
            </w:r>
          </w:p>
        </w:tc>
      </w:tr>
    </w:tbl>
    <w:p w14:paraId="7E0EB775" w14:textId="77777777" w:rsidR="00C87EA9" w:rsidRDefault="00C87EA9"/>
    <w:sectPr w:rsidR="00C87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ヒラギノ角ゴ Pro W3"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2DF4"/>
    <w:multiLevelType w:val="multilevel"/>
    <w:tmpl w:val="3C107CE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>
    <w:nsid w:val="04F30021"/>
    <w:multiLevelType w:val="multilevel"/>
    <w:tmpl w:val="60B687A4"/>
    <w:lvl w:ilvl="0">
      <w:start w:val="1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08443671"/>
    <w:multiLevelType w:val="hybridMultilevel"/>
    <w:tmpl w:val="B5E0F21E"/>
    <w:lvl w:ilvl="0" w:tplc="5ED8F872">
      <w:start w:val="4"/>
      <w:numFmt w:val="decimal"/>
      <w:lvlText w:val="%1."/>
      <w:lvlJc w:val="left"/>
      <w:pPr>
        <w:ind w:left="1947" w:hanging="360"/>
      </w:pPr>
    </w:lvl>
    <w:lvl w:ilvl="1" w:tplc="04190019">
      <w:start w:val="1"/>
      <w:numFmt w:val="lowerLetter"/>
      <w:lvlText w:val="%2."/>
      <w:lvlJc w:val="left"/>
      <w:pPr>
        <w:ind w:left="2667" w:hanging="360"/>
      </w:pPr>
    </w:lvl>
    <w:lvl w:ilvl="2" w:tplc="0419001B">
      <w:start w:val="1"/>
      <w:numFmt w:val="lowerRoman"/>
      <w:lvlText w:val="%3."/>
      <w:lvlJc w:val="right"/>
      <w:pPr>
        <w:ind w:left="3387" w:hanging="180"/>
      </w:pPr>
    </w:lvl>
    <w:lvl w:ilvl="3" w:tplc="0419000F">
      <w:start w:val="1"/>
      <w:numFmt w:val="decimal"/>
      <w:lvlText w:val="%4."/>
      <w:lvlJc w:val="left"/>
      <w:pPr>
        <w:ind w:left="4107" w:hanging="360"/>
      </w:pPr>
    </w:lvl>
    <w:lvl w:ilvl="4" w:tplc="04190019">
      <w:start w:val="1"/>
      <w:numFmt w:val="lowerLetter"/>
      <w:lvlText w:val="%5."/>
      <w:lvlJc w:val="left"/>
      <w:pPr>
        <w:ind w:left="4827" w:hanging="360"/>
      </w:pPr>
    </w:lvl>
    <w:lvl w:ilvl="5" w:tplc="0419001B">
      <w:start w:val="1"/>
      <w:numFmt w:val="lowerRoman"/>
      <w:lvlText w:val="%6."/>
      <w:lvlJc w:val="right"/>
      <w:pPr>
        <w:ind w:left="5547" w:hanging="180"/>
      </w:pPr>
    </w:lvl>
    <w:lvl w:ilvl="6" w:tplc="0419000F">
      <w:start w:val="1"/>
      <w:numFmt w:val="decimal"/>
      <w:lvlText w:val="%7."/>
      <w:lvlJc w:val="left"/>
      <w:pPr>
        <w:ind w:left="6267" w:hanging="360"/>
      </w:pPr>
    </w:lvl>
    <w:lvl w:ilvl="7" w:tplc="04190019">
      <w:start w:val="1"/>
      <w:numFmt w:val="lowerLetter"/>
      <w:lvlText w:val="%8."/>
      <w:lvlJc w:val="left"/>
      <w:pPr>
        <w:ind w:left="6987" w:hanging="360"/>
      </w:pPr>
    </w:lvl>
    <w:lvl w:ilvl="8" w:tplc="0419001B">
      <w:start w:val="1"/>
      <w:numFmt w:val="lowerRoman"/>
      <w:lvlText w:val="%9."/>
      <w:lvlJc w:val="right"/>
      <w:pPr>
        <w:ind w:left="7707" w:hanging="180"/>
      </w:pPr>
    </w:lvl>
  </w:abstractNum>
  <w:abstractNum w:abstractNumId="3">
    <w:nsid w:val="12213F32"/>
    <w:multiLevelType w:val="multilevel"/>
    <w:tmpl w:val="2D9617CE"/>
    <w:lvl w:ilvl="0">
      <w:start w:val="4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26375036"/>
    <w:multiLevelType w:val="multilevel"/>
    <w:tmpl w:val="C8D4FB7A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2B337803"/>
    <w:multiLevelType w:val="multilevel"/>
    <w:tmpl w:val="C680B504"/>
    <w:lvl w:ilvl="0">
      <w:start w:val="2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30113DFF"/>
    <w:multiLevelType w:val="hybridMultilevel"/>
    <w:tmpl w:val="3F145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1675B5C"/>
    <w:multiLevelType w:val="multilevel"/>
    <w:tmpl w:val="506471EA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9">
    <w:nsid w:val="482D2D60"/>
    <w:multiLevelType w:val="multilevel"/>
    <w:tmpl w:val="FAB6AE62"/>
    <w:lvl w:ilvl="0">
      <w:start w:val="8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4CFE61D8"/>
    <w:multiLevelType w:val="multilevel"/>
    <w:tmpl w:val="B92EA590"/>
    <w:lvl w:ilvl="0">
      <w:start w:val="1"/>
      <w:numFmt w:val="decimal"/>
      <w:lvlText w:val="8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580218CD"/>
    <w:multiLevelType w:val="multilevel"/>
    <w:tmpl w:val="6BA28C50"/>
    <w:lvl w:ilvl="0">
      <w:start w:val="1"/>
      <w:numFmt w:val="bullet"/>
      <w:lvlText w:val="*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>
    <w:nsid w:val="58E64AEB"/>
    <w:multiLevelType w:val="multilevel"/>
    <w:tmpl w:val="BA02618C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62F63CFF"/>
    <w:multiLevelType w:val="multilevel"/>
    <w:tmpl w:val="8F10D284"/>
    <w:lvl w:ilvl="0">
      <w:start w:val="5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7ACC39D3"/>
    <w:multiLevelType w:val="multilevel"/>
    <w:tmpl w:val="1F7C3E66"/>
    <w:lvl w:ilvl="0">
      <w:start w:val="3"/>
      <w:numFmt w:val="decimal"/>
      <w:lvlText w:val="8.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7F110EB0"/>
    <w:multiLevelType w:val="multilevel"/>
    <w:tmpl w:val="3CA0469E"/>
    <w:lvl w:ilvl="0">
      <w:start w:val="5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4C"/>
    <w:rsid w:val="000462E8"/>
    <w:rsid w:val="00106B79"/>
    <w:rsid w:val="00160B87"/>
    <w:rsid w:val="001F2733"/>
    <w:rsid w:val="001F3143"/>
    <w:rsid w:val="00405F62"/>
    <w:rsid w:val="00555760"/>
    <w:rsid w:val="0061059E"/>
    <w:rsid w:val="00615BDE"/>
    <w:rsid w:val="00754756"/>
    <w:rsid w:val="008B1D66"/>
    <w:rsid w:val="008B2A82"/>
    <w:rsid w:val="0091414A"/>
    <w:rsid w:val="009C1B87"/>
    <w:rsid w:val="00A1723D"/>
    <w:rsid w:val="00A30E58"/>
    <w:rsid w:val="00C87C4C"/>
    <w:rsid w:val="00C87EA9"/>
    <w:rsid w:val="00DC4116"/>
    <w:rsid w:val="00ED407A"/>
    <w:rsid w:val="00F0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5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1059E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1,111"/>
    <w:basedOn w:val="a0"/>
    <w:next w:val="a0"/>
    <w:link w:val="10"/>
    <w:qFormat/>
    <w:rsid w:val="0061059E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  <w:lang w:val="x-none" w:eastAsia="x-none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,Gliederu"/>
    <w:basedOn w:val="a0"/>
    <w:next w:val="a0"/>
    <w:link w:val="20"/>
    <w:semiHidden/>
    <w:unhideWhenUsed/>
    <w:qFormat/>
    <w:rsid w:val="0061059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i/>
      <w:i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1 Знак,111 Знак"/>
    <w:basedOn w:val="a1"/>
    <w:link w:val="1"/>
    <w:rsid w:val="0061059E"/>
    <w:rPr>
      <w:rFonts w:ascii="Times New Roman" w:eastAsia="Times New Roman" w:hAnsi="Times New Roman" w:cs="Times New Roman"/>
      <w:iCs/>
      <w:sz w:val="24"/>
      <w:szCs w:val="24"/>
      <w:lang w:val="x-none" w:eastAsia="x-none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semiHidden/>
    <w:rsid w:val="0061059E"/>
    <w:rPr>
      <w:rFonts w:ascii="Arial" w:eastAsia="Times New Roman" w:hAnsi="Arial" w:cs="Times New Roman"/>
      <w:i/>
      <w:iCs/>
      <w:sz w:val="28"/>
      <w:szCs w:val="28"/>
      <w:lang w:val="x-none" w:eastAsia="x-none"/>
    </w:rPr>
  </w:style>
  <w:style w:type="paragraph" w:styleId="a4">
    <w:name w:val="Body Text"/>
    <w:basedOn w:val="a0"/>
    <w:link w:val="a5"/>
    <w:semiHidden/>
    <w:unhideWhenUsed/>
    <w:rsid w:val="0061059E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1"/>
    <w:link w:val="a4"/>
    <w:semiHidden/>
    <w:rsid w:val="0061059E"/>
    <w:rPr>
      <w:rFonts w:ascii="Calibri" w:eastAsia="Times New Roman" w:hAnsi="Calibri" w:cs="Times New Roman"/>
      <w:lang w:val="x-none" w:eastAsia="x-none"/>
    </w:rPr>
  </w:style>
  <w:style w:type="paragraph" w:customStyle="1" w:styleId="a">
    <w:name w:val="Пункт"/>
    <w:basedOn w:val="a0"/>
    <w:rsid w:val="0061059E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6">
    <w:name w:val="Базовый"/>
    <w:qFormat/>
    <w:rsid w:val="0061059E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3">
    <w:name w:val="Обычный3"/>
    <w:rsid w:val="001F273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styleId="a7">
    <w:name w:val="List Paragraph"/>
    <w:uiPriority w:val="34"/>
    <w:qFormat/>
    <w:rsid w:val="001F2733"/>
    <w:pPr>
      <w:suppressAutoHyphens/>
      <w:ind w:left="720"/>
    </w:pPr>
    <w:rPr>
      <w:rFonts w:ascii="Lucida Grande" w:eastAsia="ヒラギノ角ゴ Pro W3" w:hAnsi="Lucida Grande" w:cs="Times New Roman"/>
      <w:color w:val="000000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754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547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1059E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1,111"/>
    <w:basedOn w:val="a0"/>
    <w:next w:val="a0"/>
    <w:link w:val="10"/>
    <w:qFormat/>
    <w:rsid w:val="0061059E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  <w:lang w:val="x-none" w:eastAsia="x-none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,Gliederu"/>
    <w:basedOn w:val="a0"/>
    <w:next w:val="a0"/>
    <w:link w:val="20"/>
    <w:semiHidden/>
    <w:unhideWhenUsed/>
    <w:qFormat/>
    <w:rsid w:val="0061059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i/>
      <w:iCs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1 Знак,111 Знак"/>
    <w:basedOn w:val="a1"/>
    <w:link w:val="1"/>
    <w:rsid w:val="0061059E"/>
    <w:rPr>
      <w:rFonts w:ascii="Times New Roman" w:eastAsia="Times New Roman" w:hAnsi="Times New Roman" w:cs="Times New Roman"/>
      <w:iCs/>
      <w:sz w:val="24"/>
      <w:szCs w:val="24"/>
      <w:lang w:val="x-none" w:eastAsia="x-none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semiHidden/>
    <w:rsid w:val="0061059E"/>
    <w:rPr>
      <w:rFonts w:ascii="Arial" w:eastAsia="Times New Roman" w:hAnsi="Arial" w:cs="Times New Roman"/>
      <w:i/>
      <w:iCs/>
      <w:sz w:val="28"/>
      <w:szCs w:val="28"/>
      <w:lang w:val="x-none" w:eastAsia="x-none"/>
    </w:rPr>
  </w:style>
  <w:style w:type="paragraph" w:styleId="a4">
    <w:name w:val="Body Text"/>
    <w:basedOn w:val="a0"/>
    <w:link w:val="a5"/>
    <w:semiHidden/>
    <w:unhideWhenUsed/>
    <w:rsid w:val="0061059E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1"/>
    <w:link w:val="a4"/>
    <w:semiHidden/>
    <w:rsid w:val="0061059E"/>
    <w:rPr>
      <w:rFonts w:ascii="Calibri" w:eastAsia="Times New Roman" w:hAnsi="Calibri" w:cs="Times New Roman"/>
      <w:lang w:val="x-none" w:eastAsia="x-none"/>
    </w:rPr>
  </w:style>
  <w:style w:type="paragraph" w:customStyle="1" w:styleId="a">
    <w:name w:val="Пункт"/>
    <w:basedOn w:val="a0"/>
    <w:rsid w:val="0061059E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a6">
    <w:name w:val="Базовый"/>
    <w:qFormat/>
    <w:rsid w:val="0061059E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3">
    <w:name w:val="Обычный3"/>
    <w:rsid w:val="001F2733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styleId="a7">
    <w:name w:val="List Paragraph"/>
    <w:uiPriority w:val="34"/>
    <w:qFormat/>
    <w:rsid w:val="001F2733"/>
    <w:pPr>
      <w:suppressAutoHyphens/>
      <w:ind w:left="720"/>
    </w:pPr>
    <w:rPr>
      <w:rFonts w:ascii="Lucida Grande" w:eastAsia="ヒラギノ角ゴ Pro W3" w:hAnsi="Lucida Grande" w:cs="Times New Roman"/>
      <w:color w:val="000000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754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547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9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13</Pages>
  <Words>3780</Words>
  <Characters>21548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6</cp:revision>
  <cp:lastPrinted>2024-01-12T06:35:00Z</cp:lastPrinted>
  <dcterms:created xsi:type="dcterms:W3CDTF">2024-01-11T06:34:00Z</dcterms:created>
  <dcterms:modified xsi:type="dcterms:W3CDTF">2024-01-12T07:12:00Z</dcterms:modified>
</cp:coreProperties>
</file>